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7386" w14:textId="44C31EF1" w:rsidR="00BB092A" w:rsidRPr="006B6CAC" w:rsidRDefault="006B6CAC" w:rsidP="006B6CAC">
      <w:pPr>
        <w:jc w:val="center"/>
        <w:rPr>
          <w:rFonts w:ascii="Times New Roman" w:hAnsi="Times New Roman" w:cs="Times New Roman"/>
          <w:b/>
          <w:bCs/>
          <w:sz w:val="48"/>
          <w:szCs w:val="48"/>
        </w:rPr>
      </w:pPr>
      <w:r w:rsidRPr="006B6CAC">
        <w:rPr>
          <w:rFonts w:ascii="Times New Roman" w:hAnsi="Times New Roman" w:cs="Times New Roman"/>
          <w:b/>
          <w:bCs/>
          <w:sz w:val="48"/>
          <w:szCs w:val="48"/>
        </w:rPr>
        <w:t>Sakarya Uygulamalı Bilimler Üniversitesi Bağımlılıkla Mücadele Eylem Planı</w:t>
      </w:r>
      <w:r w:rsidR="00187EC1">
        <w:rPr>
          <w:rFonts w:ascii="Times New Roman" w:hAnsi="Times New Roman" w:cs="Times New Roman"/>
          <w:b/>
          <w:bCs/>
          <w:sz w:val="48"/>
          <w:szCs w:val="48"/>
        </w:rPr>
        <w:t xml:space="preserve"> Taslağı</w:t>
      </w:r>
      <w:bookmarkStart w:id="0" w:name="_GoBack"/>
      <w:bookmarkEnd w:id="0"/>
    </w:p>
    <w:p w14:paraId="690D818C" w14:textId="00EE1493" w:rsidR="006B6CAC" w:rsidRDefault="006B6CAC" w:rsidP="006B6CAC">
      <w:pPr>
        <w:jc w:val="center"/>
        <w:rPr>
          <w:rFonts w:ascii="Times New Roman" w:hAnsi="Times New Roman" w:cs="Times New Roman"/>
          <w:b/>
          <w:bCs/>
          <w:sz w:val="48"/>
          <w:szCs w:val="48"/>
        </w:rPr>
      </w:pPr>
      <w:r w:rsidRPr="006B6CAC">
        <w:rPr>
          <w:rFonts w:ascii="Times New Roman" w:hAnsi="Times New Roman" w:cs="Times New Roman"/>
          <w:b/>
          <w:bCs/>
          <w:sz w:val="48"/>
          <w:szCs w:val="48"/>
        </w:rPr>
        <w:t>202</w:t>
      </w:r>
      <w:r w:rsidR="00AF00E9">
        <w:rPr>
          <w:rFonts w:ascii="Times New Roman" w:hAnsi="Times New Roman" w:cs="Times New Roman"/>
          <w:b/>
          <w:bCs/>
          <w:sz w:val="48"/>
          <w:szCs w:val="48"/>
        </w:rPr>
        <w:t>5</w:t>
      </w:r>
      <w:r w:rsidRPr="006B6CAC">
        <w:rPr>
          <w:rFonts w:ascii="Times New Roman" w:hAnsi="Times New Roman" w:cs="Times New Roman"/>
          <w:b/>
          <w:bCs/>
          <w:sz w:val="48"/>
          <w:szCs w:val="48"/>
        </w:rPr>
        <w:t>-202</w:t>
      </w:r>
      <w:r w:rsidR="00AF00E9">
        <w:rPr>
          <w:rFonts w:ascii="Times New Roman" w:hAnsi="Times New Roman" w:cs="Times New Roman"/>
          <w:b/>
          <w:bCs/>
          <w:sz w:val="48"/>
          <w:szCs w:val="48"/>
        </w:rPr>
        <w:t>7</w:t>
      </w:r>
    </w:p>
    <w:p w14:paraId="7FDBBB47" w14:textId="51EAC5BD" w:rsidR="006B6CAC" w:rsidRDefault="006B6CAC" w:rsidP="006B6CAC">
      <w:pPr>
        <w:jc w:val="both"/>
        <w:rPr>
          <w:rFonts w:ascii="Times New Roman" w:hAnsi="Times New Roman" w:cs="Times New Roman"/>
          <w:b/>
          <w:bCs/>
          <w:sz w:val="24"/>
          <w:szCs w:val="24"/>
        </w:rPr>
      </w:pPr>
    </w:p>
    <w:p w14:paraId="2D0F2EC7" w14:textId="77777777" w:rsidR="006B6CAC" w:rsidRPr="006B6CAC" w:rsidRDefault="006B6CAC" w:rsidP="006B6CAC">
      <w:pPr>
        <w:jc w:val="both"/>
        <w:rPr>
          <w:rFonts w:ascii="Times New Roman" w:hAnsi="Times New Roman" w:cs="Times New Roman"/>
          <w:b/>
          <w:bCs/>
          <w:sz w:val="28"/>
          <w:szCs w:val="28"/>
        </w:rPr>
      </w:pPr>
      <w:r w:rsidRPr="006B6CAC">
        <w:rPr>
          <w:rFonts w:ascii="Times New Roman" w:hAnsi="Times New Roman" w:cs="Times New Roman"/>
          <w:b/>
          <w:bCs/>
          <w:sz w:val="28"/>
          <w:szCs w:val="28"/>
        </w:rPr>
        <w:t>Giriş</w:t>
      </w:r>
    </w:p>
    <w:p w14:paraId="3762FF5E" w14:textId="4ACE731E"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 xml:space="preserve">Bağımlılık, bireylerin yalnızca fiziksel ve ruhsal sağlığını değil, aynı zamanda toplumsal yaşamı ve üretkenliklerini de olumsuz etkileyen, çok boyutlu bir halk sağlığı sorunudur. Günümüzde bağımlılık kavramı, yalnızca alkol ve madde kullanımı ile sınırlı kalmayıp, dijital bağımlılık, kumar bağımlılığı, alışveriş bağımlılığı gibi yeni bağımlılık türlerini de kapsamaktadır. Bu bağımlılıklar, bireylerin yaşam kalitesini düşürmekte, </w:t>
      </w:r>
      <w:proofErr w:type="spellStart"/>
      <w:r w:rsidRPr="006B6CAC">
        <w:rPr>
          <w:rFonts w:ascii="Times New Roman" w:hAnsi="Times New Roman" w:cs="Times New Roman"/>
          <w:sz w:val="24"/>
          <w:szCs w:val="24"/>
        </w:rPr>
        <w:t>sosyo</w:t>
      </w:r>
      <w:proofErr w:type="spellEnd"/>
      <w:r w:rsidRPr="006B6CAC">
        <w:rPr>
          <w:rFonts w:ascii="Times New Roman" w:hAnsi="Times New Roman" w:cs="Times New Roman"/>
          <w:sz w:val="24"/>
          <w:szCs w:val="24"/>
        </w:rPr>
        <w:t>-ekonomik dengeleri bozmakta ve özellikle genç nüfusun eğitim süreçlerine olumsuz etkiler yapmaktadır. Üniversiteler, genç bireylerin hayatlarının önemli bir dönemini geçirdikleri, kişisel ve akademik gelişimlerinin şekillendiği kurumlardır. Dolayısıyla, bağımlılıkla mücadelede üniversitelerin rolü hem toplumsal hem de akademik açıdan büyük bir önem taşımaktadır.</w:t>
      </w:r>
    </w:p>
    <w:p w14:paraId="4824FD90" w14:textId="6D231E63"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 xml:space="preserve">Üniversiteler, bireylerin yalnızca mesleki ve akademik anlamda donanım kazanmasını sağlayan kurumlar değil, aynı zamanda onların topluma katkı sağlayacak bilinçli bireyler olmalarını hedefleyen eğitim yuvalarıdır. Bu bağlamda, üniversite öğrencilerinin bağımlılık riskine karşı korunması, akademik başarılarının ve sosyal becerilerinin gelişimi için kritik bir gerekliliktir. </w:t>
      </w:r>
      <w:r w:rsidRPr="00A07D1D">
        <w:rPr>
          <w:rFonts w:ascii="Times New Roman" w:hAnsi="Times New Roman" w:cs="Times New Roman"/>
          <w:b/>
          <w:sz w:val="24"/>
          <w:szCs w:val="24"/>
        </w:rPr>
        <w:t>Sakarya Uygulamalı Bilimler Üniversitesi</w:t>
      </w:r>
      <w:r w:rsidRPr="006B6CAC">
        <w:rPr>
          <w:rFonts w:ascii="Times New Roman" w:hAnsi="Times New Roman" w:cs="Times New Roman"/>
          <w:sz w:val="24"/>
          <w:szCs w:val="24"/>
        </w:rPr>
        <w:t>’nin Bağımlılıkla Mücadele Eylem Planı, bu gerekliliği göz önünde bulundurarak, öğrenci ve personelin bağımlılık konusunda bilinçlendirilmesini, erken müdahale ve destek mekanizmalarının geliştirilmesini, sağlıklı yaşam alışkanlıklarının teşvik edilmesini ve akademik çalışmalarla bu alandaki bilgi birikiminin artırılmasını hedeflemektedir.</w:t>
      </w:r>
    </w:p>
    <w:p w14:paraId="34DF4321" w14:textId="7751A9A8"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Bağımlılık, biyolojik, psikolojik ve sosyal faktörlerin etkileşimi sonucu ortaya çıkan ve bireyin kontrolünü kaybetmesine neden olan bir durumdur. Dünya Sağlık Örgütü (WHO), bağımlılığı, "kişinin madde kullanımını durduramaması veya zararlı bir davranışı kontrol edememesi" olarak tanımlamaktadır. Bağımlılık sadece bireyin sağlığını değil, aynı zamanda aile ilişkilerini, iş hayatını ve genel yaşam kalitesini de olumsuz etkiler. Özellikle üniversite öğrencileri, bu kritik yaşam evresinde bağımlılıkla ilgili risklerle karşı karşıya kalabilir. Üniversite hayatı, gençlerin ailelerinden uzaklaşarak daha bağımsız bir yaşam sürmeye başladığı, sosyal çevrelerini genişlettiği ve yeni alışkanlıklar geliştirdiği bir dönemdir. Bu dönemde, özellikle madde kullanımı, sigara, alkol gibi bağımlılık yapıcı maddelere ulaşımın kolaylaşması, risk faktörlerinin artmasına neden olmaktadır.</w:t>
      </w:r>
    </w:p>
    <w:p w14:paraId="741F096C" w14:textId="77777777"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 xml:space="preserve">Bu noktada, üniversitelerin bağımlılıkla mücadelede </w:t>
      </w:r>
      <w:proofErr w:type="spellStart"/>
      <w:r w:rsidRPr="006B6CAC">
        <w:rPr>
          <w:rFonts w:ascii="Times New Roman" w:hAnsi="Times New Roman" w:cs="Times New Roman"/>
          <w:sz w:val="24"/>
          <w:szCs w:val="24"/>
        </w:rPr>
        <w:t>proaktif</w:t>
      </w:r>
      <w:proofErr w:type="spellEnd"/>
      <w:r w:rsidRPr="006B6CAC">
        <w:rPr>
          <w:rFonts w:ascii="Times New Roman" w:hAnsi="Times New Roman" w:cs="Times New Roman"/>
          <w:sz w:val="24"/>
          <w:szCs w:val="24"/>
        </w:rPr>
        <w:t xml:space="preserve"> bir rol üstlenmesi kaçınılmazdır. Gençlerin akademik başarılarına odaklanabilmeleri, sosyal ilişkilerini sağlıklı bir şekilde sürdürebilmeleri ve topluma faydalı bireyler olabilmeleri için bağımlılıktan korunmaları büyük önem taşır. Üniversitelerin, bağımlılık konusunda farkındalık yaratmak, eğitimler düzenlemek ve erken müdahale mekanizmalarını devreye sokmak gibi sorumlulukları bulunmaktadır. Bu çerçevede Sakarya Uygulamalı Bilimler Üniversitesi’nin geliştirdiği Bağımlılıkla Mücadele </w:t>
      </w:r>
      <w:r w:rsidRPr="006B6CAC">
        <w:rPr>
          <w:rFonts w:ascii="Times New Roman" w:hAnsi="Times New Roman" w:cs="Times New Roman"/>
          <w:sz w:val="24"/>
          <w:szCs w:val="24"/>
        </w:rPr>
        <w:lastRenderedPageBreak/>
        <w:t>Eylem Planı, gençlerin bu risklerden korunmasını sağlamak amacıyla stratejik hedefler doğrultusunda şekillendirilmiştir.</w:t>
      </w:r>
    </w:p>
    <w:p w14:paraId="408C4194" w14:textId="12E68F3D"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Bağımlılıkla mücadele, sadece bireylerin bağımlı oldukları maddelerden veya davranışlardan uzaklaştırılması ile sınırlı değildir. Aynı zamanda, bağımlılığa yol açan temel nedenlerin anlaşılması, bu nedenlere yönelik önleyici çalışmaların yapılması ve risk altındaki bireylere uygun destek mekanizmalarının sağlanması gereklidir. Bu nedenle, bağımlılıkla mücadelede çok boyutlu bir yaklaşım benimsenmelidir. Bağımlılıkla mücadelede toplumsal farkındalık yaratma, erken müdahale programları geliştirme ve bireyleri sosyal, kültürel ve sportif faaliyetlere yönlendirme gibi stratejiler büyük önem taşır. Bu kapsamda Sakarya Uygulamalı Bilimler Üniversitesi, bağımlılıkla mücadele konusunda hem akademik hem de sosyal alanlarda çeşitli faaliyetler yürüterek, öğrencilerin ve personelin bilinç düzeyini artırmayı ve bağımlılıktan uzak, sağlıklı bir yaşam sürmelerini sağlamayı amaçlamaktadır.</w:t>
      </w:r>
    </w:p>
    <w:p w14:paraId="5FBC9A30" w14:textId="77777777"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 xml:space="preserve">Üniversite bünyesinde yapılacak akademik çalışmalar, bağımlılık sorununun bilimsel temelde ele alınmasını sağlayacak ve üniversite içi politikaların geliştirilmesine katkıda bulunacaktır. Bu çerçevede bağımlılıkla ilgili araştırmalar teşvik edilecek, bilimsel yayınlar yapılacak ve bağımlılık konusunda uzmanlaşmış akademisyenler tarafından </w:t>
      </w:r>
      <w:proofErr w:type="spellStart"/>
      <w:r w:rsidRPr="006B6CAC">
        <w:rPr>
          <w:rFonts w:ascii="Times New Roman" w:hAnsi="Times New Roman" w:cs="Times New Roman"/>
          <w:sz w:val="24"/>
          <w:szCs w:val="24"/>
        </w:rPr>
        <w:t>çalıştaylar</w:t>
      </w:r>
      <w:proofErr w:type="spellEnd"/>
      <w:r w:rsidRPr="006B6CAC">
        <w:rPr>
          <w:rFonts w:ascii="Times New Roman" w:hAnsi="Times New Roman" w:cs="Times New Roman"/>
          <w:sz w:val="24"/>
          <w:szCs w:val="24"/>
        </w:rPr>
        <w:t xml:space="preserve"> düzenlenecektir. Ayrıca, sosyal, kültürel ve sportif faaliyetler aracılığıyla öğrencilerin sağlıklı yaşam alışkanlıkları kazanmaları ve sosyal destek ağları oluşturabilmeleri teşvik edilecektir.</w:t>
      </w:r>
    </w:p>
    <w:p w14:paraId="7F1C1DF2" w14:textId="71E1A14D"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Sakarya Uygulamalı Bilimler Üniversitesi’nin Bağımlılıkla Mücadele Eylem Planı, bağımlılık riskini azaltmak, bağımlılığa karşı koruyucu tedbirler almak ve risk altındaki bireylere gerekli desteği sağlamak amacıyla geliştirilmiştir. Planın temel hedefleri, üniversite topluluğunun bağımlılık konusunda farkındalık düzeyini artırmak, bağımlılık risk faktörlerini en aza indirmek, sağlıklı yaşamı teşvik etmek ve bağımlılıkla mücadelede bilimsel bir altyapı oluşturmaktır. Bu doğrultuda eylem planı, üç ana bileşen üzerine inşa edilmiştir: farkındalık yaratma, erken müdahale ve destek mekanizmaları</w:t>
      </w:r>
      <w:r w:rsidR="00C82D7F">
        <w:rPr>
          <w:rFonts w:ascii="Times New Roman" w:hAnsi="Times New Roman" w:cs="Times New Roman"/>
          <w:sz w:val="24"/>
          <w:szCs w:val="24"/>
        </w:rPr>
        <w:t xml:space="preserve"> </w:t>
      </w:r>
      <w:r w:rsidRPr="006B6CAC">
        <w:rPr>
          <w:rFonts w:ascii="Times New Roman" w:hAnsi="Times New Roman" w:cs="Times New Roman"/>
          <w:sz w:val="24"/>
          <w:szCs w:val="24"/>
        </w:rPr>
        <w:t>ve sağlıklı yaşamı teşvik eden faaliyetler.</w:t>
      </w:r>
    </w:p>
    <w:p w14:paraId="74B5D881" w14:textId="77777777" w:rsidR="006B6CAC" w:rsidRP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 xml:space="preserve">Farkındalık yaratma, bağımlılıkla mücadelede en önemli stratejik hedeflerden biridir. Bu doğrultuda, üniversite genelinde düzenlenecek seminerler, afiş kampanyaları, sosyal medya paylaşımları ve öğrenci kulüplerinin aktif katılımıyla farkındalık oluşturulacaktır. Erken müdahale ve destek mekanizmaları, bağımlılıkla mücadelede kritik bir rol oynar. Bağımlılık riski taşıyan öğrenciler ve personel için gizli danışmanlık hatları ve bireysel rehberlik hizmetleri sunularak, erken aşamada müdahale edilecektir. Ayrıca, sağlıklı yaşamı teşvik eden sosyal, kültürel ve sportif faaliyetler aracılığıyla öğrencilerin fiziksel ve </w:t>
      </w:r>
      <w:proofErr w:type="spellStart"/>
      <w:r w:rsidRPr="006B6CAC">
        <w:rPr>
          <w:rFonts w:ascii="Times New Roman" w:hAnsi="Times New Roman" w:cs="Times New Roman"/>
          <w:sz w:val="24"/>
          <w:szCs w:val="24"/>
        </w:rPr>
        <w:t>mental</w:t>
      </w:r>
      <w:proofErr w:type="spellEnd"/>
      <w:r w:rsidRPr="006B6CAC">
        <w:rPr>
          <w:rFonts w:ascii="Times New Roman" w:hAnsi="Times New Roman" w:cs="Times New Roman"/>
          <w:sz w:val="24"/>
          <w:szCs w:val="24"/>
        </w:rPr>
        <w:t xml:space="preserve"> sağlığı korunacak, bağımlılığa karşı direnç kazanmaları sağlanacaktır.</w:t>
      </w:r>
    </w:p>
    <w:p w14:paraId="36B0B87B" w14:textId="0C21817A" w:rsidR="006B6CAC" w:rsidRDefault="006B6CAC" w:rsidP="006B6CAC">
      <w:pPr>
        <w:jc w:val="both"/>
        <w:rPr>
          <w:rFonts w:ascii="Times New Roman" w:hAnsi="Times New Roman" w:cs="Times New Roman"/>
          <w:sz w:val="24"/>
          <w:szCs w:val="24"/>
        </w:rPr>
      </w:pPr>
      <w:r w:rsidRPr="006B6CAC">
        <w:rPr>
          <w:rFonts w:ascii="Times New Roman" w:hAnsi="Times New Roman" w:cs="Times New Roman"/>
          <w:sz w:val="24"/>
          <w:szCs w:val="24"/>
        </w:rPr>
        <w:t>Bağımlılıkla mücadelede üniversitelerin rolü, genç bireylerin geleceği ve toplumsal sağlık açısından hayati bir öneme sahiptir. Sakarya Uygulamalı Bilimler Üniversitesi’nin Bağımlılıkla Mücadele Eylem Planı, bağımlılık riskini minimize etmek, öğrenci ve personelin bu konuda bilinçlenmesini sağlamak ve sağlıklı yaşam alışkanlıklarını teşvik etmek amacıyla kapsamlı bir çerçevede hazırlanmıştır. Bu plan, sadece bir üniversite politikası olmakla kalmayıp, aynı zamanda toplum sağlığını korumaya yönelik uzun vadeli bir strateji olarak da değerlendirilebilir.</w:t>
      </w:r>
    </w:p>
    <w:p w14:paraId="002F1ACA" w14:textId="77777777" w:rsidR="00BA1CBF" w:rsidRDefault="00BA1CBF" w:rsidP="00BA1CBF">
      <w:pPr>
        <w:jc w:val="both"/>
        <w:rPr>
          <w:rFonts w:ascii="Times New Roman" w:hAnsi="Times New Roman" w:cs="Times New Roman"/>
          <w:sz w:val="24"/>
          <w:szCs w:val="24"/>
        </w:rPr>
      </w:pPr>
    </w:p>
    <w:p w14:paraId="2BB32C81" w14:textId="77777777" w:rsidR="00BA1CBF" w:rsidRDefault="00BA1CBF" w:rsidP="00BA1CBF">
      <w:pPr>
        <w:jc w:val="both"/>
        <w:rPr>
          <w:rFonts w:ascii="Times New Roman" w:hAnsi="Times New Roman" w:cs="Times New Roman"/>
          <w:sz w:val="24"/>
          <w:szCs w:val="24"/>
        </w:rPr>
      </w:pPr>
    </w:p>
    <w:p w14:paraId="01143B7D" w14:textId="756F591D" w:rsidR="00BA1CBF" w:rsidRPr="00BA1CBF" w:rsidRDefault="00B5386A" w:rsidP="00BA1CBF">
      <w:pPr>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BA1CBF" w:rsidRPr="00BA1CBF">
        <w:rPr>
          <w:rFonts w:ascii="Times New Roman" w:hAnsi="Times New Roman" w:cs="Times New Roman"/>
          <w:b/>
          <w:bCs/>
          <w:sz w:val="28"/>
          <w:szCs w:val="28"/>
        </w:rPr>
        <w:t>Stratejik Hedefler</w:t>
      </w:r>
    </w:p>
    <w:p w14:paraId="6E78D276" w14:textId="44621B92" w:rsidR="00BA1CBF" w:rsidRPr="00BA1CBF" w:rsidRDefault="00F941C5" w:rsidP="00BA1CBF">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1</w:t>
      </w:r>
      <w:r w:rsidR="001B47AB">
        <w:rPr>
          <w:rFonts w:ascii="Times New Roman" w:hAnsi="Times New Roman" w:cs="Times New Roman"/>
          <w:b/>
          <w:bCs/>
          <w:i/>
          <w:iCs/>
          <w:sz w:val="24"/>
          <w:szCs w:val="24"/>
          <w:u w:val="single"/>
        </w:rPr>
        <w:t>-</w:t>
      </w:r>
      <w:r w:rsidR="00BA1CBF" w:rsidRPr="00BA1CBF">
        <w:rPr>
          <w:rFonts w:ascii="Times New Roman" w:hAnsi="Times New Roman" w:cs="Times New Roman"/>
          <w:b/>
          <w:bCs/>
          <w:i/>
          <w:iCs/>
          <w:sz w:val="24"/>
          <w:szCs w:val="24"/>
          <w:u w:val="single"/>
        </w:rPr>
        <w:t>Farkındalık Yaratma</w:t>
      </w:r>
    </w:p>
    <w:p w14:paraId="635AF53F" w14:textId="2094E51A" w:rsidR="00E34C7A" w:rsidRPr="00E34C7A" w:rsidRDefault="00E34C7A" w:rsidP="00E34C7A">
      <w:pPr>
        <w:jc w:val="both"/>
        <w:rPr>
          <w:rFonts w:ascii="Times New Roman" w:hAnsi="Times New Roman" w:cs="Times New Roman"/>
          <w:sz w:val="24"/>
          <w:szCs w:val="24"/>
        </w:rPr>
      </w:pPr>
      <w:r w:rsidRPr="00E34C7A">
        <w:rPr>
          <w:rFonts w:ascii="Times New Roman" w:hAnsi="Times New Roman" w:cs="Times New Roman"/>
          <w:sz w:val="24"/>
          <w:szCs w:val="24"/>
        </w:rPr>
        <w:t>Bağımlılık, sadece bireyin sağlığını değil, aynı zamanda sosyal ilişkilerini, akademik performansını ve genel yaşam kalitesini olumsuz etkileyen çok yönlü bir sorundur. Bağımlılığın fiziksel, psikolojik ve sosyal boyutları bir bütünlük içerisinde ele alınmalı; bu etkilerin öğrenciler ve üniversite topluluğu üzerindeki potansiyel zararı en aza indirgenmelidir. Sakarya Uygulamalı Bilimler Üniversitesi (SUBÜ), bağımlılık konusundaki farkındalığın artırılmasını, bu mücadelenin temel stratejilerinden biri olarak görmektedir. Bu kapsamda öğrenci, akademik ve idari personelin bağımlılığın çok boyutlu etkileri hakkında bilinçlendirilmesi ve farkındalık seviyesinin artırılması birincil hedef olarak belirlenmiştir.</w:t>
      </w:r>
    </w:p>
    <w:p w14:paraId="3674A5A3" w14:textId="0B25D384" w:rsidR="00E34C7A" w:rsidRPr="00E34C7A" w:rsidRDefault="00E34C7A" w:rsidP="00E34C7A">
      <w:pPr>
        <w:jc w:val="both"/>
        <w:rPr>
          <w:rFonts w:ascii="Times New Roman" w:hAnsi="Times New Roman" w:cs="Times New Roman"/>
          <w:sz w:val="24"/>
          <w:szCs w:val="24"/>
        </w:rPr>
      </w:pPr>
      <w:r w:rsidRPr="00E34C7A">
        <w:rPr>
          <w:rFonts w:ascii="Times New Roman" w:hAnsi="Times New Roman" w:cs="Times New Roman"/>
          <w:sz w:val="24"/>
          <w:szCs w:val="24"/>
        </w:rPr>
        <w:t>Bağımlılığın fiziksel etkileri, bireyin sağlığını doğrudan tehdit eden unsurların başında gelir. Uzun vadeli bağımlılıklar, organ hasarları, bağışıklık sistemi zayıflığı ve ölümcül sonuçlara yol açabilir. Psikolojik boyut ise en az fiziksel boyut kadar yıkıcıdır. Depresyon, kaygı bozukluğu, motivasyon kaybı gibi psikolojik sorunlar, bağımlılıkların zihinsel etkileri arasında yer almakta ve bireylerin yaşam kalitesini düşürmektedir. Sosyal etkiler ise bireyin ailesi, arkadaşları ve genel toplumsal çevresi ile olan ilişkilerini olumsuz yönde etkilerken, akademik alandaki etkileri de öğrencilerin başarılarını ve üniversite yaşamına katılımlarını büyük ölçüde sınırlandırmaktadır. Bağımlı bireyler, konsantrasyon eksikliği, devamsızlık, düşük performans ve akademik başarısızlık gibi sonuçlarla karşı karşıya kalabilirler.</w:t>
      </w:r>
    </w:p>
    <w:p w14:paraId="7B92B6DB" w14:textId="453023DA" w:rsidR="00E34C7A" w:rsidRPr="00E34C7A" w:rsidRDefault="00E34C7A" w:rsidP="00E34C7A">
      <w:pPr>
        <w:jc w:val="both"/>
        <w:rPr>
          <w:rFonts w:ascii="Times New Roman" w:hAnsi="Times New Roman" w:cs="Times New Roman"/>
          <w:sz w:val="24"/>
          <w:szCs w:val="24"/>
        </w:rPr>
      </w:pPr>
      <w:r w:rsidRPr="00E34C7A">
        <w:rPr>
          <w:rFonts w:ascii="Times New Roman" w:hAnsi="Times New Roman" w:cs="Times New Roman"/>
          <w:sz w:val="24"/>
          <w:szCs w:val="24"/>
        </w:rPr>
        <w:t>Bu çerçevede, Sakarya Uygulamalı Bilimler Üniversitesi, bağımlılıkların fiziksel, psikolojik, sosyal ve akademik etkilerini minimize etmek amacıyla düzenli farkındalık kampanyaları, seminerler ve eğitim programları düzenlemeyi stratejik bir hedef olarak belirlemiştir. Bu etkinlikler, bağımlılık konusunda bilgi ve bilinç düzeyini artırmayı, risk altındaki bireylerin erken dönemde tespit edilmesini ve koruyucu önlemlerin alınmasını amaçlamaktadır. Üniversitemizde Sağlık, Kültür ve Spor Dairesi Başkanlığı (SKS) desteğiyle gerçekleştirilen bu faaliyetler, topluluğun her düzeyde katılımını sağlayarak bağımlılıkla mücadele sürecine bütüncül bir yaklaşım sunmaktadır.</w:t>
      </w:r>
    </w:p>
    <w:p w14:paraId="61C314FF" w14:textId="48ACC7F8" w:rsidR="00E34C7A" w:rsidRPr="00E34C7A" w:rsidRDefault="00E34C7A" w:rsidP="00E34C7A">
      <w:pPr>
        <w:jc w:val="both"/>
        <w:rPr>
          <w:rFonts w:ascii="Times New Roman" w:hAnsi="Times New Roman" w:cs="Times New Roman"/>
          <w:sz w:val="24"/>
          <w:szCs w:val="24"/>
        </w:rPr>
      </w:pPr>
      <w:r w:rsidRPr="00E34C7A">
        <w:rPr>
          <w:rFonts w:ascii="Times New Roman" w:hAnsi="Times New Roman" w:cs="Times New Roman"/>
          <w:sz w:val="24"/>
          <w:szCs w:val="24"/>
        </w:rPr>
        <w:t xml:space="preserve">Bu noktada üniversite topluluğu içerisinde faaliyet gösteren öğrenci kulüpleri ve topluluklar, bağımlılıkla mücadelede aktif bir rol oynamaktadır. Özellikle </w:t>
      </w:r>
      <w:r w:rsidRPr="00115D07">
        <w:rPr>
          <w:rFonts w:ascii="Times New Roman" w:hAnsi="Times New Roman" w:cs="Times New Roman"/>
          <w:b/>
          <w:sz w:val="24"/>
          <w:szCs w:val="24"/>
        </w:rPr>
        <w:t>Sağlıklı Yaşam ve Bağımlılıkla Mücadele Topluluğu</w:t>
      </w:r>
      <w:r w:rsidRPr="00E34C7A">
        <w:rPr>
          <w:rFonts w:ascii="Times New Roman" w:hAnsi="Times New Roman" w:cs="Times New Roman"/>
          <w:sz w:val="24"/>
          <w:szCs w:val="24"/>
        </w:rPr>
        <w:t>, bağımlılık konusunda farkındalık oluşturmayı hedefleyen etkinliklerin organize edilmesinde ve akran öğrenme yöntemleri ile öğrencilerin birbirlerini desteklemesinde önemli görevler üstlenmektedir. Akran öğrenmesi, bağımlılıkla mücadelede etkili bir yöntem olarak öne çıkmaktadır. Aynı yaş grubundan bireylerin, karşılaştıkları sorunları birbirleriyle paylaşması ve çözüm önerilerini deneyimleyerek öğrenmeleri, bağımlılık riskini azaltmada önemli bir faktördür. Bu anlamda topluluk, öğrencilere bağımlılığın zararları ve bu soruna karşı alınabilecek önlemler konusunda bilinçlenme fırsatı sunmaktadır.</w:t>
      </w:r>
      <w:r>
        <w:rPr>
          <w:rFonts w:ascii="Times New Roman" w:hAnsi="Times New Roman" w:cs="Times New Roman"/>
          <w:sz w:val="24"/>
          <w:szCs w:val="24"/>
        </w:rPr>
        <w:t xml:space="preserve"> </w:t>
      </w:r>
      <w:r w:rsidRPr="00E34C7A">
        <w:rPr>
          <w:rFonts w:ascii="Times New Roman" w:hAnsi="Times New Roman" w:cs="Times New Roman"/>
          <w:sz w:val="24"/>
          <w:szCs w:val="24"/>
        </w:rPr>
        <w:t xml:space="preserve">Bunun yanı sıra </w:t>
      </w:r>
      <w:r w:rsidRPr="00115D07">
        <w:rPr>
          <w:rFonts w:ascii="Times New Roman" w:hAnsi="Times New Roman" w:cs="Times New Roman"/>
          <w:b/>
          <w:sz w:val="24"/>
          <w:szCs w:val="24"/>
        </w:rPr>
        <w:t>SUBÜ Genç Yeşilay Topluluğu</w:t>
      </w:r>
      <w:r w:rsidRPr="00E34C7A">
        <w:rPr>
          <w:rFonts w:ascii="Times New Roman" w:hAnsi="Times New Roman" w:cs="Times New Roman"/>
          <w:sz w:val="24"/>
          <w:szCs w:val="24"/>
        </w:rPr>
        <w:t xml:space="preserve"> ve </w:t>
      </w:r>
      <w:r w:rsidRPr="00115D07">
        <w:rPr>
          <w:rFonts w:ascii="Times New Roman" w:hAnsi="Times New Roman" w:cs="Times New Roman"/>
          <w:b/>
          <w:sz w:val="24"/>
          <w:szCs w:val="24"/>
        </w:rPr>
        <w:t>Sağlıklı ve Hareketli Yaşam Topluluğu</w:t>
      </w:r>
      <w:r w:rsidRPr="00E34C7A">
        <w:rPr>
          <w:rFonts w:ascii="Times New Roman" w:hAnsi="Times New Roman" w:cs="Times New Roman"/>
          <w:sz w:val="24"/>
          <w:szCs w:val="24"/>
        </w:rPr>
        <w:t xml:space="preserve">, bağımlılıkla mücadele ve sağlıklı yaşam alışkanlıklarının teşvik edilmesinde üniversitemizin önemli paydaşlarıdır. SUBÜ Genç Yeşilay Topluluğu, Yeşilay'ın bağımlılıkla mücadele konusundaki deneyim ve bilgi birikiminden yararlanarak, öğrenci kitlesine yönelik seminerler, eğitim programları ve sosyal medya kampanyaları düzenlemektedir. Yeşilay'ın ulusal ve uluslararası düzeydeki mücadele stratejilerini üniversite ortamına entegre eden bu topluluk, bağımlılıkların sadece bireysel bir sorun olmadığını, aynı zamanda toplumsal bir sorun olarak ele alınması gerektiğini vurgulamaktadır. Bu kapsamda, topluluk tarafından düzenlenen etkinlikler, bağımlılıkla </w:t>
      </w:r>
      <w:r w:rsidRPr="00E34C7A">
        <w:rPr>
          <w:rFonts w:ascii="Times New Roman" w:hAnsi="Times New Roman" w:cs="Times New Roman"/>
          <w:sz w:val="24"/>
          <w:szCs w:val="24"/>
        </w:rPr>
        <w:lastRenderedPageBreak/>
        <w:t>mücadelede kolektif bir bilincin gelişmesine katkı sağlamaktadır.</w:t>
      </w:r>
      <w:r>
        <w:rPr>
          <w:rFonts w:ascii="Times New Roman" w:hAnsi="Times New Roman" w:cs="Times New Roman"/>
          <w:sz w:val="24"/>
          <w:szCs w:val="24"/>
        </w:rPr>
        <w:t xml:space="preserve"> </w:t>
      </w:r>
      <w:r w:rsidRPr="00E34C7A">
        <w:rPr>
          <w:rFonts w:ascii="Times New Roman" w:hAnsi="Times New Roman" w:cs="Times New Roman"/>
          <w:sz w:val="24"/>
          <w:szCs w:val="24"/>
        </w:rPr>
        <w:t xml:space="preserve">Sağlıklı ve Hareketli Yaşam Topluluğu ise bağımlılıkla mücadelede fiziksel aktivitenin önemine vurgu yapmaktadır. Araştırmalar, düzenli fiziksel aktivitenin bağımlılık eğilimlerini azalttığını ve bireylerin daha sağlıklı yaşam alışkanlıkları geliştirmelerine yardımcı olduğunu göstermektedir. Bu doğrultuda topluluk, öğrencileri spora teşvik eden çeşitli aktiviteler, yarışmalar ve farkındalık etkinlikleri düzenleyerek, bağımlılığa karşı fiziksel aktivite temelli koruyucu önlemler almayı hedeflemektedir. </w:t>
      </w:r>
      <w:proofErr w:type="spellStart"/>
      <w:r w:rsidRPr="00E34C7A">
        <w:rPr>
          <w:rFonts w:ascii="Times New Roman" w:hAnsi="Times New Roman" w:cs="Times New Roman"/>
          <w:sz w:val="24"/>
          <w:szCs w:val="24"/>
        </w:rPr>
        <w:t>SKS'nin</w:t>
      </w:r>
      <w:proofErr w:type="spellEnd"/>
      <w:r w:rsidRPr="00E34C7A">
        <w:rPr>
          <w:rFonts w:ascii="Times New Roman" w:hAnsi="Times New Roman" w:cs="Times New Roman"/>
          <w:sz w:val="24"/>
          <w:szCs w:val="24"/>
        </w:rPr>
        <w:t xml:space="preserve"> desteğiyle organize edilen bu etkinlikler, sadece bağımlılıkla mücadeleyi değil, aynı zamanda üniversite öğrencilerinin genel sağlığını koruma ve geliştirme hedefini de içermektedir.</w:t>
      </w:r>
    </w:p>
    <w:p w14:paraId="48B2132F" w14:textId="278049C4" w:rsidR="00E34C7A" w:rsidRPr="00E34C7A" w:rsidRDefault="00E34C7A" w:rsidP="00E34C7A">
      <w:pPr>
        <w:jc w:val="both"/>
        <w:rPr>
          <w:rFonts w:ascii="Times New Roman" w:hAnsi="Times New Roman" w:cs="Times New Roman"/>
          <w:sz w:val="24"/>
          <w:szCs w:val="24"/>
        </w:rPr>
      </w:pPr>
      <w:r w:rsidRPr="00E34C7A">
        <w:rPr>
          <w:rFonts w:ascii="Times New Roman" w:hAnsi="Times New Roman" w:cs="Times New Roman"/>
          <w:sz w:val="24"/>
          <w:szCs w:val="24"/>
        </w:rPr>
        <w:t>Farkındalık yaratma stratejisi kapsamında, bağımlılıkla mücadeleye yönelik kampanyalar, seminerler ve eğitim programlarının düzenli aralıklarla gerçekleştirilmesi planlanmaktadır. Bu etkinlikler, üniversite öğrencilerine bağımlılığın kısa ve uzun vadeli etkileri hakkında bilgi verirken, aynı zamanda bu sorunla nasıl başa çıkabileceklerine dair çözüm yolları sunmaktadır. Ayrıca, akademik personelin de bu süreçte aktif rol alması sağlanarak, eğitim-öğretim faaliyetlerine bağımlılık konusunda bilgilendirme ve önleyici stratejilerin entegrasyonu amaçlanmaktadır. Bu sayede bağımlılıkla ilgili farkındalık çalışmalarının üniversite genelinde yaygınlaştırılması ve bağımlılığa karşı güçlü bir koruyucu kalkan oluşturulması hedeflenmektedir.</w:t>
      </w:r>
    </w:p>
    <w:p w14:paraId="7296DC78" w14:textId="5DBCD662" w:rsidR="00E34C7A" w:rsidRDefault="00E34C7A" w:rsidP="00E34C7A">
      <w:pPr>
        <w:jc w:val="both"/>
        <w:rPr>
          <w:rFonts w:ascii="Times New Roman" w:hAnsi="Times New Roman" w:cs="Times New Roman"/>
          <w:sz w:val="24"/>
          <w:szCs w:val="24"/>
        </w:rPr>
      </w:pPr>
      <w:r w:rsidRPr="00E34C7A">
        <w:rPr>
          <w:rFonts w:ascii="Times New Roman" w:hAnsi="Times New Roman" w:cs="Times New Roman"/>
          <w:sz w:val="24"/>
          <w:szCs w:val="24"/>
        </w:rPr>
        <w:t>Sonuç olarak, Sakarya Uygulamalı Bilimler Üniversitesi'nin bağımlılıkla mücadele stratejilerinde farkındalık yaratma, bütüncül bir yaklaşımla ele alınmaktadır. Üniversite topluluğunun her kademesinin dahil edildiği bu süreç, bağımlılıkla mücadelede toplumsal farkındalığın artırılması ve bireylerin sağlıklı yaşam alışkanlıkları geliştirmesi için önemli bir adım teşkil etmektedir. Üniversitemizde kurulan topluluklar ve SKS destekli faaliyetler, bu sürecin etkin bir şekilde işlemesini sağlamakta ve bağımlılıkla mücadelede üniversiteyi güçlü bir aktör haline getirmektedir.</w:t>
      </w:r>
    </w:p>
    <w:p w14:paraId="3079675C" w14:textId="3C7F14A1" w:rsidR="000B3CFC" w:rsidRDefault="000B3CFC" w:rsidP="00E34C7A">
      <w:pPr>
        <w:jc w:val="both"/>
        <w:rPr>
          <w:rFonts w:ascii="Times New Roman" w:hAnsi="Times New Roman" w:cs="Times New Roman"/>
          <w:sz w:val="24"/>
          <w:szCs w:val="24"/>
        </w:rPr>
      </w:pPr>
    </w:p>
    <w:p w14:paraId="72474704" w14:textId="7F374D24" w:rsidR="000B3CFC" w:rsidRDefault="000B3CFC" w:rsidP="00E34C7A">
      <w:pPr>
        <w:jc w:val="both"/>
        <w:rPr>
          <w:rFonts w:ascii="Times New Roman" w:hAnsi="Times New Roman" w:cs="Times New Roman"/>
          <w:sz w:val="24"/>
          <w:szCs w:val="24"/>
        </w:rPr>
      </w:pPr>
    </w:p>
    <w:p w14:paraId="07975585" w14:textId="53B8711C" w:rsidR="008D6A79" w:rsidRDefault="008D6A79" w:rsidP="00E34C7A">
      <w:pPr>
        <w:jc w:val="both"/>
        <w:rPr>
          <w:rFonts w:ascii="Times New Roman" w:hAnsi="Times New Roman" w:cs="Times New Roman"/>
          <w:sz w:val="24"/>
          <w:szCs w:val="24"/>
        </w:rPr>
      </w:pPr>
    </w:p>
    <w:p w14:paraId="65D815F0" w14:textId="2DCE7F11" w:rsidR="008D6A79" w:rsidRDefault="008D6A79" w:rsidP="00E34C7A">
      <w:pPr>
        <w:jc w:val="both"/>
        <w:rPr>
          <w:rFonts w:ascii="Times New Roman" w:hAnsi="Times New Roman" w:cs="Times New Roman"/>
          <w:sz w:val="24"/>
          <w:szCs w:val="24"/>
        </w:rPr>
      </w:pPr>
    </w:p>
    <w:p w14:paraId="65ED71B6" w14:textId="61303858" w:rsidR="008D6A79" w:rsidRDefault="008D6A79" w:rsidP="00E34C7A">
      <w:pPr>
        <w:jc w:val="both"/>
        <w:rPr>
          <w:rFonts w:ascii="Times New Roman" w:hAnsi="Times New Roman" w:cs="Times New Roman"/>
          <w:sz w:val="24"/>
          <w:szCs w:val="24"/>
        </w:rPr>
      </w:pPr>
    </w:p>
    <w:p w14:paraId="11EE7105" w14:textId="0372999F" w:rsidR="008D6A79" w:rsidRDefault="008D6A79" w:rsidP="00E34C7A">
      <w:pPr>
        <w:jc w:val="both"/>
        <w:rPr>
          <w:rFonts w:ascii="Times New Roman" w:hAnsi="Times New Roman" w:cs="Times New Roman"/>
          <w:sz w:val="24"/>
          <w:szCs w:val="24"/>
        </w:rPr>
      </w:pPr>
    </w:p>
    <w:p w14:paraId="5E7C2334" w14:textId="5B5F75CE" w:rsidR="008D6A79" w:rsidRDefault="008D6A79" w:rsidP="00E34C7A">
      <w:pPr>
        <w:jc w:val="both"/>
        <w:rPr>
          <w:rFonts w:ascii="Times New Roman" w:hAnsi="Times New Roman" w:cs="Times New Roman"/>
          <w:sz w:val="24"/>
          <w:szCs w:val="24"/>
        </w:rPr>
      </w:pPr>
    </w:p>
    <w:p w14:paraId="78373999" w14:textId="79A993A5" w:rsidR="008D6A79" w:rsidRDefault="008D6A79" w:rsidP="00E34C7A">
      <w:pPr>
        <w:jc w:val="both"/>
        <w:rPr>
          <w:rFonts w:ascii="Times New Roman" w:hAnsi="Times New Roman" w:cs="Times New Roman"/>
          <w:sz w:val="24"/>
          <w:szCs w:val="24"/>
        </w:rPr>
      </w:pPr>
    </w:p>
    <w:p w14:paraId="799224E3" w14:textId="769E13B8" w:rsidR="008D6A79" w:rsidRDefault="008D6A79" w:rsidP="00E34C7A">
      <w:pPr>
        <w:jc w:val="both"/>
        <w:rPr>
          <w:rFonts w:ascii="Times New Roman" w:hAnsi="Times New Roman" w:cs="Times New Roman"/>
          <w:sz w:val="24"/>
          <w:szCs w:val="24"/>
        </w:rPr>
      </w:pPr>
    </w:p>
    <w:p w14:paraId="29677268" w14:textId="009CBD4D" w:rsidR="008D6A79" w:rsidRDefault="008D6A79" w:rsidP="00E34C7A">
      <w:pPr>
        <w:jc w:val="both"/>
        <w:rPr>
          <w:rFonts w:ascii="Times New Roman" w:hAnsi="Times New Roman" w:cs="Times New Roman"/>
          <w:sz w:val="24"/>
          <w:szCs w:val="24"/>
        </w:rPr>
      </w:pPr>
    </w:p>
    <w:p w14:paraId="1816EB52" w14:textId="424E730B" w:rsidR="008D6A79" w:rsidRDefault="008D6A79" w:rsidP="00E34C7A">
      <w:pPr>
        <w:jc w:val="both"/>
        <w:rPr>
          <w:rFonts w:ascii="Times New Roman" w:hAnsi="Times New Roman" w:cs="Times New Roman"/>
          <w:sz w:val="24"/>
          <w:szCs w:val="24"/>
        </w:rPr>
      </w:pPr>
    </w:p>
    <w:p w14:paraId="56A0528F" w14:textId="5F8C2D23" w:rsidR="008D6A79" w:rsidRDefault="008D6A79" w:rsidP="00E34C7A">
      <w:pPr>
        <w:jc w:val="both"/>
        <w:rPr>
          <w:rFonts w:ascii="Times New Roman" w:hAnsi="Times New Roman" w:cs="Times New Roman"/>
          <w:sz w:val="24"/>
          <w:szCs w:val="24"/>
        </w:rPr>
      </w:pPr>
    </w:p>
    <w:p w14:paraId="1FAC74DA" w14:textId="77777777" w:rsidR="008D6A79" w:rsidRDefault="008D6A79" w:rsidP="00E34C7A">
      <w:pPr>
        <w:jc w:val="both"/>
        <w:rPr>
          <w:rFonts w:ascii="Times New Roman" w:hAnsi="Times New Roman" w:cs="Times New Roman"/>
          <w:sz w:val="24"/>
          <w:szCs w:val="24"/>
        </w:rPr>
      </w:pPr>
    </w:p>
    <w:p w14:paraId="771BBE8D" w14:textId="77777777" w:rsidR="008D6A79" w:rsidRDefault="008D6A79" w:rsidP="000B3CFC">
      <w:pPr>
        <w:jc w:val="both"/>
        <w:rPr>
          <w:rFonts w:ascii="Times New Roman" w:eastAsia="Times New Roman" w:hAnsi="Times New Roman" w:cs="Times New Roman"/>
          <w:b/>
          <w:bCs/>
          <w:kern w:val="0"/>
          <w:sz w:val="24"/>
          <w:szCs w:val="24"/>
          <w:lang w:val="en-GB" w:eastAsia="en-GB"/>
          <w14:ligatures w14:val="none"/>
        </w:rPr>
        <w:sectPr w:rsidR="008D6A79" w:rsidSect="008D6A79">
          <w:footerReference w:type="default" r:id="rId7"/>
          <w:pgSz w:w="11906" w:h="16838"/>
          <w:pgMar w:top="1417" w:right="1417" w:bottom="1417" w:left="1417" w:header="708" w:footer="708" w:gutter="0"/>
          <w:cols w:space="708"/>
          <w:docGrid w:linePitch="360"/>
        </w:sectPr>
      </w:pPr>
    </w:p>
    <w:tbl>
      <w:tblPr>
        <w:tblStyle w:val="TabloKlavuzu"/>
        <w:tblW w:w="13894" w:type="dxa"/>
        <w:tblLook w:val="04A0" w:firstRow="1" w:lastRow="0" w:firstColumn="1" w:lastColumn="0" w:noHBand="0" w:noVBand="1"/>
      </w:tblPr>
      <w:tblGrid>
        <w:gridCol w:w="2518"/>
        <w:gridCol w:w="3351"/>
        <w:gridCol w:w="2631"/>
        <w:gridCol w:w="1843"/>
        <w:gridCol w:w="2682"/>
        <w:gridCol w:w="846"/>
        <w:gridCol w:w="23"/>
      </w:tblGrid>
      <w:tr w:rsidR="00237143" w14:paraId="7A5E22C3" w14:textId="77777777" w:rsidTr="00EF1D0B">
        <w:tc>
          <w:tcPr>
            <w:tcW w:w="13894" w:type="dxa"/>
            <w:gridSpan w:val="7"/>
            <w:vAlign w:val="center"/>
          </w:tcPr>
          <w:p w14:paraId="7879F94E" w14:textId="607358F5" w:rsidR="00237143" w:rsidRPr="00237143" w:rsidRDefault="00237143" w:rsidP="00237143">
            <w:pPr>
              <w:jc w:val="center"/>
              <w:rPr>
                <w:rFonts w:ascii="Times New Roman" w:eastAsia="Times New Roman" w:hAnsi="Times New Roman" w:cs="Times New Roman"/>
                <w:b/>
                <w:bCs/>
                <w:i/>
                <w:iCs/>
                <w:kern w:val="0"/>
                <w:sz w:val="32"/>
                <w:szCs w:val="32"/>
                <w:lang w:val="en-GB" w:eastAsia="en-GB"/>
                <w14:ligatures w14:val="none"/>
              </w:rPr>
            </w:pPr>
            <w:proofErr w:type="spellStart"/>
            <w:r w:rsidRPr="00237143">
              <w:rPr>
                <w:rFonts w:ascii="Times New Roman" w:eastAsia="Times New Roman" w:hAnsi="Times New Roman" w:cs="Times New Roman"/>
                <w:b/>
                <w:bCs/>
                <w:i/>
                <w:iCs/>
                <w:kern w:val="0"/>
                <w:sz w:val="32"/>
                <w:szCs w:val="32"/>
                <w:lang w:val="en-GB" w:eastAsia="en-GB"/>
                <w14:ligatures w14:val="none"/>
              </w:rPr>
              <w:lastRenderedPageBreak/>
              <w:t>Farkındalık</w:t>
            </w:r>
            <w:proofErr w:type="spellEnd"/>
            <w:r w:rsidRPr="00237143">
              <w:rPr>
                <w:rFonts w:ascii="Times New Roman" w:eastAsia="Times New Roman" w:hAnsi="Times New Roman" w:cs="Times New Roman"/>
                <w:b/>
                <w:bCs/>
                <w:i/>
                <w:iCs/>
                <w:kern w:val="0"/>
                <w:sz w:val="32"/>
                <w:szCs w:val="32"/>
                <w:lang w:val="en-GB" w:eastAsia="en-GB"/>
                <w14:ligatures w14:val="none"/>
              </w:rPr>
              <w:t xml:space="preserve"> </w:t>
            </w:r>
            <w:proofErr w:type="spellStart"/>
            <w:r w:rsidRPr="00237143">
              <w:rPr>
                <w:rFonts w:ascii="Times New Roman" w:eastAsia="Times New Roman" w:hAnsi="Times New Roman" w:cs="Times New Roman"/>
                <w:b/>
                <w:bCs/>
                <w:i/>
                <w:iCs/>
                <w:kern w:val="0"/>
                <w:sz w:val="32"/>
                <w:szCs w:val="32"/>
                <w:lang w:val="en-GB" w:eastAsia="en-GB"/>
                <w14:ligatures w14:val="none"/>
              </w:rPr>
              <w:t>Yaratma</w:t>
            </w:r>
            <w:proofErr w:type="spellEnd"/>
            <w:r w:rsidRPr="00237143">
              <w:rPr>
                <w:rFonts w:ascii="Times New Roman" w:eastAsia="Times New Roman" w:hAnsi="Times New Roman" w:cs="Times New Roman"/>
                <w:b/>
                <w:bCs/>
                <w:i/>
                <w:iCs/>
                <w:kern w:val="0"/>
                <w:sz w:val="32"/>
                <w:szCs w:val="32"/>
                <w:lang w:val="en-GB" w:eastAsia="en-GB"/>
                <w14:ligatures w14:val="none"/>
              </w:rPr>
              <w:t xml:space="preserve"> </w:t>
            </w:r>
            <w:proofErr w:type="spellStart"/>
            <w:r w:rsidRPr="00237143">
              <w:rPr>
                <w:rFonts w:ascii="Times New Roman" w:eastAsia="Times New Roman" w:hAnsi="Times New Roman" w:cs="Times New Roman"/>
                <w:b/>
                <w:bCs/>
                <w:i/>
                <w:iCs/>
                <w:kern w:val="0"/>
                <w:sz w:val="32"/>
                <w:szCs w:val="32"/>
                <w:lang w:val="en-GB" w:eastAsia="en-GB"/>
                <w14:ligatures w14:val="none"/>
              </w:rPr>
              <w:t>Stratejisi</w:t>
            </w:r>
            <w:proofErr w:type="spellEnd"/>
          </w:p>
        </w:tc>
      </w:tr>
      <w:tr w:rsidR="00237143" w14:paraId="25670051" w14:textId="77777777" w:rsidTr="00EF1D0B">
        <w:trPr>
          <w:gridAfter w:val="1"/>
          <w:wAfter w:w="23" w:type="dxa"/>
        </w:trPr>
        <w:tc>
          <w:tcPr>
            <w:tcW w:w="2518" w:type="dxa"/>
            <w:vAlign w:val="center"/>
          </w:tcPr>
          <w:p w14:paraId="7AB03B38" w14:textId="360BA092" w:rsidR="000B3CFC" w:rsidRDefault="000B3CFC" w:rsidP="000B3CFC">
            <w:pPr>
              <w:jc w:val="both"/>
              <w:rPr>
                <w:rFonts w:ascii="Times New Roman" w:hAnsi="Times New Roman" w:cs="Times New Roman"/>
                <w:sz w:val="24"/>
                <w:szCs w:val="24"/>
              </w:rPr>
            </w:pPr>
            <w:proofErr w:type="spellStart"/>
            <w:r w:rsidRPr="000B3CFC">
              <w:rPr>
                <w:rFonts w:ascii="Times New Roman" w:eastAsia="Times New Roman" w:hAnsi="Times New Roman" w:cs="Times New Roman"/>
                <w:b/>
                <w:bCs/>
                <w:kern w:val="0"/>
                <w:sz w:val="24"/>
                <w:szCs w:val="24"/>
                <w:lang w:val="en-GB" w:eastAsia="en-GB"/>
                <w14:ligatures w14:val="none"/>
              </w:rPr>
              <w:t>Amaç</w:t>
            </w:r>
            <w:proofErr w:type="spellEnd"/>
          </w:p>
        </w:tc>
        <w:tc>
          <w:tcPr>
            <w:tcW w:w="3351" w:type="dxa"/>
          </w:tcPr>
          <w:p w14:paraId="288A8F2F" w14:textId="2657C040" w:rsidR="000B3CFC" w:rsidRDefault="000B3CFC" w:rsidP="000B3CFC">
            <w:pPr>
              <w:jc w:val="both"/>
              <w:rPr>
                <w:rFonts w:ascii="Times New Roman" w:hAnsi="Times New Roman" w:cs="Times New Roman"/>
                <w:sz w:val="24"/>
                <w:szCs w:val="24"/>
              </w:rPr>
            </w:pPr>
            <w:proofErr w:type="spellStart"/>
            <w:r w:rsidRPr="000B3CFC">
              <w:rPr>
                <w:rFonts w:ascii="Times New Roman" w:eastAsia="Times New Roman" w:hAnsi="Times New Roman" w:cs="Times New Roman"/>
                <w:b/>
                <w:bCs/>
                <w:kern w:val="0"/>
                <w:sz w:val="24"/>
                <w:szCs w:val="24"/>
                <w:lang w:val="en-GB" w:eastAsia="en-GB"/>
                <w14:ligatures w14:val="none"/>
              </w:rPr>
              <w:t>Eylem</w:t>
            </w:r>
            <w:proofErr w:type="spellEnd"/>
          </w:p>
        </w:tc>
        <w:tc>
          <w:tcPr>
            <w:tcW w:w="2631" w:type="dxa"/>
          </w:tcPr>
          <w:p w14:paraId="66A3B9F1" w14:textId="680C4A2F" w:rsidR="000B3CFC" w:rsidRDefault="000B3CFC" w:rsidP="000B3CFC">
            <w:pPr>
              <w:jc w:val="both"/>
              <w:rPr>
                <w:rFonts w:ascii="Times New Roman" w:hAnsi="Times New Roman" w:cs="Times New Roman"/>
                <w:sz w:val="24"/>
                <w:szCs w:val="24"/>
              </w:rPr>
            </w:pPr>
            <w:proofErr w:type="spellStart"/>
            <w:r w:rsidRPr="000B3CFC">
              <w:rPr>
                <w:rFonts w:ascii="Times New Roman" w:eastAsia="Times New Roman" w:hAnsi="Times New Roman" w:cs="Times New Roman"/>
                <w:b/>
                <w:bCs/>
                <w:kern w:val="0"/>
                <w:sz w:val="24"/>
                <w:szCs w:val="24"/>
                <w:lang w:val="en-GB" w:eastAsia="en-GB"/>
                <w14:ligatures w14:val="none"/>
              </w:rPr>
              <w:t>Göstergeler</w:t>
            </w:r>
            <w:proofErr w:type="spellEnd"/>
          </w:p>
        </w:tc>
        <w:tc>
          <w:tcPr>
            <w:tcW w:w="1843" w:type="dxa"/>
            <w:vAlign w:val="center"/>
          </w:tcPr>
          <w:p w14:paraId="3B45337A" w14:textId="63505737" w:rsidR="000B3CFC" w:rsidRDefault="000B3CFC" w:rsidP="00667FDF">
            <w:pPr>
              <w:jc w:val="both"/>
              <w:rPr>
                <w:rFonts w:ascii="Times New Roman" w:hAnsi="Times New Roman" w:cs="Times New Roman"/>
                <w:sz w:val="24"/>
                <w:szCs w:val="24"/>
              </w:rPr>
            </w:pPr>
            <w:proofErr w:type="spellStart"/>
            <w:r w:rsidRPr="000B3CFC">
              <w:rPr>
                <w:rFonts w:ascii="Times New Roman" w:eastAsia="Times New Roman" w:hAnsi="Times New Roman" w:cs="Times New Roman"/>
                <w:b/>
                <w:bCs/>
                <w:kern w:val="0"/>
                <w:sz w:val="24"/>
                <w:szCs w:val="24"/>
                <w:lang w:val="en-GB" w:eastAsia="en-GB"/>
                <w14:ligatures w14:val="none"/>
              </w:rPr>
              <w:t>Sorumlu</w:t>
            </w:r>
            <w:proofErr w:type="spellEnd"/>
            <w:r w:rsidRPr="000B3CFC">
              <w:rPr>
                <w:rFonts w:ascii="Times New Roman" w:eastAsia="Times New Roman" w:hAnsi="Times New Roman" w:cs="Times New Roman"/>
                <w:b/>
                <w:bCs/>
                <w:kern w:val="0"/>
                <w:sz w:val="24"/>
                <w:szCs w:val="24"/>
                <w:lang w:val="en-GB" w:eastAsia="en-GB"/>
                <w14:ligatures w14:val="none"/>
              </w:rPr>
              <w:t xml:space="preserve"> </w:t>
            </w:r>
            <w:proofErr w:type="spellStart"/>
            <w:r w:rsidR="00667FDF">
              <w:rPr>
                <w:rFonts w:ascii="Times New Roman" w:eastAsia="Times New Roman" w:hAnsi="Times New Roman" w:cs="Times New Roman"/>
                <w:b/>
                <w:bCs/>
                <w:kern w:val="0"/>
                <w:sz w:val="24"/>
                <w:szCs w:val="24"/>
                <w:lang w:val="en-GB" w:eastAsia="en-GB"/>
                <w14:ligatures w14:val="none"/>
              </w:rPr>
              <w:t>Birim</w:t>
            </w:r>
            <w:proofErr w:type="spellEnd"/>
          </w:p>
        </w:tc>
        <w:tc>
          <w:tcPr>
            <w:tcW w:w="2682" w:type="dxa"/>
            <w:vAlign w:val="center"/>
          </w:tcPr>
          <w:p w14:paraId="62B522FF" w14:textId="5E6B4F51" w:rsidR="000B3CFC" w:rsidRDefault="000B3CFC" w:rsidP="000B3CFC">
            <w:pPr>
              <w:jc w:val="both"/>
              <w:rPr>
                <w:rFonts w:ascii="Times New Roman" w:hAnsi="Times New Roman" w:cs="Times New Roman"/>
                <w:sz w:val="24"/>
                <w:szCs w:val="24"/>
              </w:rPr>
            </w:pPr>
            <w:proofErr w:type="spellStart"/>
            <w:r w:rsidRPr="000B3CFC">
              <w:rPr>
                <w:rFonts w:ascii="Times New Roman" w:eastAsia="Times New Roman" w:hAnsi="Times New Roman" w:cs="Times New Roman"/>
                <w:b/>
                <w:bCs/>
                <w:kern w:val="0"/>
                <w:sz w:val="24"/>
                <w:szCs w:val="24"/>
                <w:lang w:val="en-GB" w:eastAsia="en-GB"/>
                <w14:ligatures w14:val="none"/>
              </w:rPr>
              <w:t>İş</w:t>
            </w:r>
            <w:proofErr w:type="spellEnd"/>
            <w:r w:rsidRPr="000B3CFC">
              <w:rPr>
                <w:rFonts w:ascii="Times New Roman" w:eastAsia="Times New Roman" w:hAnsi="Times New Roman" w:cs="Times New Roman"/>
                <w:b/>
                <w:bCs/>
                <w:kern w:val="0"/>
                <w:sz w:val="24"/>
                <w:szCs w:val="24"/>
                <w:lang w:val="en-GB" w:eastAsia="en-GB"/>
                <w14:ligatures w14:val="none"/>
              </w:rPr>
              <w:t xml:space="preserve"> </w:t>
            </w:r>
            <w:proofErr w:type="spellStart"/>
            <w:r w:rsidRPr="000B3CFC">
              <w:rPr>
                <w:rFonts w:ascii="Times New Roman" w:eastAsia="Times New Roman" w:hAnsi="Times New Roman" w:cs="Times New Roman"/>
                <w:b/>
                <w:bCs/>
                <w:kern w:val="0"/>
                <w:sz w:val="24"/>
                <w:szCs w:val="24"/>
                <w:lang w:val="en-GB" w:eastAsia="en-GB"/>
                <w14:ligatures w14:val="none"/>
              </w:rPr>
              <w:t>Birliği</w:t>
            </w:r>
            <w:proofErr w:type="spellEnd"/>
            <w:r w:rsidRPr="000B3CFC">
              <w:rPr>
                <w:rFonts w:ascii="Times New Roman" w:eastAsia="Times New Roman" w:hAnsi="Times New Roman" w:cs="Times New Roman"/>
                <w:b/>
                <w:bCs/>
                <w:kern w:val="0"/>
                <w:sz w:val="24"/>
                <w:szCs w:val="24"/>
                <w:lang w:val="en-GB" w:eastAsia="en-GB"/>
                <w14:ligatures w14:val="none"/>
              </w:rPr>
              <w:t xml:space="preserve"> </w:t>
            </w:r>
            <w:proofErr w:type="spellStart"/>
            <w:r w:rsidRPr="000B3CFC">
              <w:rPr>
                <w:rFonts w:ascii="Times New Roman" w:eastAsia="Times New Roman" w:hAnsi="Times New Roman" w:cs="Times New Roman"/>
                <w:b/>
                <w:bCs/>
                <w:kern w:val="0"/>
                <w:sz w:val="24"/>
                <w:szCs w:val="24"/>
                <w:lang w:val="en-GB" w:eastAsia="en-GB"/>
                <w14:ligatures w14:val="none"/>
              </w:rPr>
              <w:t>Yapılacak</w:t>
            </w:r>
            <w:proofErr w:type="spellEnd"/>
            <w:r w:rsidRPr="000B3CFC">
              <w:rPr>
                <w:rFonts w:ascii="Times New Roman" w:eastAsia="Times New Roman" w:hAnsi="Times New Roman" w:cs="Times New Roman"/>
                <w:b/>
                <w:bCs/>
                <w:kern w:val="0"/>
                <w:sz w:val="24"/>
                <w:szCs w:val="24"/>
                <w:lang w:val="en-GB" w:eastAsia="en-GB"/>
                <w14:ligatures w14:val="none"/>
              </w:rPr>
              <w:t xml:space="preserve"> </w:t>
            </w:r>
            <w:proofErr w:type="spellStart"/>
            <w:r w:rsidRPr="000B3CFC">
              <w:rPr>
                <w:rFonts w:ascii="Times New Roman" w:eastAsia="Times New Roman" w:hAnsi="Times New Roman" w:cs="Times New Roman"/>
                <w:b/>
                <w:bCs/>
                <w:kern w:val="0"/>
                <w:sz w:val="24"/>
                <w:szCs w:val="24"/>
                <w:lang w:val="en-GB" w:eastAsia="en-GB"/>
                <w14:ligatures w14:val="none"/>
              </w:rPr>
              <w:t>Kurumlar</w:t>
            </w:r>
            <w:proofErr w:type="spellEnd"/>
            <w:r w:rsidR="004B5537">
              <w:rPr>
                <w:rFonts w:ascii="Times New Roman" w:eastAsia="Times New Roman" w:hAnsi="Times New Roman" w:cs="Times New Roman"/>
                <w:b/>
                <w:bCs/>
                <w:kern w:val="0"/>
                <w:sz w:val="24"/>
                <w:szCs w:val="24"/>
                <w:lang w:val="en-GB" w:eastAsia="en-GB"/>
                <w14:ligatures w14:val="none"/>
              </w:rPr>
              <w:t>/</w:t>
            </w:r>
            <w:proofErr w:type="spellStart"/>
            <w:r w:rsidR="004B5537">
              <w:rPr>
                <w:rFonts w:ascii="Times New Roman" w:eastAsia="Times New Roman" w:hAnsi="Times New Roman" w:cs="Times New Roman"/>
                <w:b/>
                <w:bCs/>
                <w:kern w:val="0"/>
                <w:sz w:val="24"/>
                <w:szCs w:val="24"/>
                <w:lang w:val="en-GB" w:eastAsia="en-GB"/>
                <w14:ligatures w14:val="none"/>
              </w:rPr>
              <w:t>Birimler</w:t>
            </w:r>
            <w:proofErr w:type="spellEnd"/>
          </w:p>
        </w:tc>
        <w:tc>
          <w:tcPr>
            <w:tcW w:w="846" w:type="dxa"/>
            <w:vAlign w:val="center"/>
          </w:tcPr>
          <w:p w14:paraId="48464DD1" w14:textId="26977626" w:rsidR="000B3CFC" w:rsidRDefault="000B3CFC" w:rsidP="000B3CFC">
            <w:pPr>
              <w:jc w:val="both"/>
              <w:rPr>
                <w:rFonts w:ascii="Times New Roman" w:hAnsi="Times New Roman" w:cs="Times New Roman"/>
                <w:sz w:val="24"/>
                <w:szCs w:val="24"/>
              </w:rPr>
            </w:pPr>
            <w:proofErr w:type="spellStart"/>
            <w:r w:rsidRPr="000B3CFC">
              <w:rPr>
                <w:rFonts w:ascii="Times New Roman" w:eastAsia="Times New Roman" w:hAnsi="Times New Roman" w:cs="Times New Roman"/>
                <w:b/>
                <w:bCs/>
                <w:kern w:val="0"/>
                <w:sz w:val="24"/>
                <w:szCs w:val="24"/>
                <w:lang w:val="en-GB" w:eastAsia="en-GB"/>
                <w14:ligatures w14:val="none"/>
              </w:rPr>
              <w:t>Süre</w:t>
            </w:r>
            <w:proofErr w:type="spellEnd"/>
          </w:p>
        </w:tc>
      </w:tr>
      <w:tr w:rsidR="00237143" w14:paraId="373CBD58" w14:textId="77777777" w:rsidTr="00EF1D0B">
        <w:trPr>
          <w:gridAfter w:val="1"/>
          <w:wAfter w:w="23" w:type="dxa"/>
        </w:trPr>
        <w:tc>
          <w:tcPr>
            <w:tcW w:w="2518" w:type="dxa"/>
          </w:tcPr>
          <w:p w14:paraId="13C092C7" w14:textId="7AEFFF19" w:rsidR="000B3CFC" w:rsidRPr="000B3CFC" w:rsidRDefault="000B3CFC" w:rsidP="000B3CFC">
            <w:pPr>
              <w:jc w:val="both"/>
              <w:rPr>
                <w:rFonts w:ascii="Times New Roman" w:hAnsi="Times New Roman" w:cs="Times New Roman"/>
                <w:sz w:val="20"/>
                <w:szCs w:val="20"/>
              </w:rPr>
            </w:pPr>
            <w:proofErr w:type="spellStart"/>
            <w:r w:rsidRPr="000B3CFC">
              <w:rPr>
                <w:rFonts w:ascii="Times New Roman" w:eastAsia="Times New Roman" w:hAnsi="Times New Roman" w:cs="Times New Roman"/>
                <w:b/>
                <w:bCs/>
                <w:kern w:val="0"/>
                <w:sz w:val="20"/>
                <w:szCs w:val="20"/>
                <w:lang w:val="en-GB" w:eastAsia="en-GB"/>
                <w14:ligatures w14:val="none"/>
              </w:rPr>
              <w:t>Amaç</w:t>
            </w:r>
            <w:proofErr w:type="spellEnd"/>
            <w:r w:rsidRPr="000B3CFC">
              <w:rPr>
                <w:rFonts w:ascii="Times New Roman" w:eastAsia="Times New Roman" w:hAnsi="Times New Roman" w:cs="Times New Roman"/>
                <w:b/>
                <w:bCs/>
                <w:kern w:val="0"/>
                <w:sz w:val="20"/>
                <w:szCs w:val="20"/>
                <w:lang w:val="en-GB" w:eastAsia="en-GB"/>
                <w14:ligatures w14:val="none"/>
              </w:rPr>
              <w:t xml:space="preserve"> 1.1:</w:t>
            </w:r>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Üniversite</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öğrencilerinin</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bağımlılığın</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fiziksel</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psikolojik</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sosyal</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ve</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akademik</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etkileri</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hakkında</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farkındalık</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seviyesinin</w:t>
            </w:r>
            <w:proofErr w:type="spellEnd"/>
            <w:r w:rsidRPr="000B3CFC">
              <w:rPr>
                <w:rFonts w:ascii="Times New Roman" w:eastAsia="Times New Roman" w:hAnsi="Times New Roman" w:cs="Times New Roman"/>
                <w:kern w:val="0"/>
                <w:sz w:val="20"/>
                <w:szCs w:val="20"/>
                <w:lang w:val="en-GB" w:eastAsia="en-GB"/>
                <w14:ligatures w14:val="none"/>
              </w:rPr>
              <w:t xml:space="preserve"> </w:t>
            </w:r>
            <w:proofErr w:type="spellStart"/>
            <w:r w:rsidRPr="000B3CFC">
              <w:rPr>
                <w:rFonts w:ascii="Times New Roman" w:eastAsia="Times New Roman" w:hAnsi="Times New Roman" w:cs="Times New Roman"/>
                <w:kern w:val="0"/>
                <w:sz w:val="20"/>
                <w:szCs w:val="20"/>
                <w:lang w:val="en-GB" w:eastAsia="en-GB"/>
                <w14:ligatures w14:val="none"/>
              </w:rPr>
              <w:t>artırılması</w:t>
            </w:r>
            <w:proofErr w:type="spellEnd"/>
            <w:r w:rsidRPr="000B3CFC">
              <w:rPr>
                <w:rFonts w:ascii="Times New Roman" w:eastAsia="Times New Roman" w:hAnsi="Times New Roman" w:cs="Times New Roman"/>
                <w:kern w:val="0"/>
                <w:sz w:val="20"/>
                <w:szCs w:val="20"/>
                <w:lang w:val="en-GB" w:eastAsia="en-GB"/>
                <w14:ligatures w14:val="none"/>
              </w:rPr>
              <w:t>.</w:t>
            </w:r>
          </w:p>
        </w:tc>
        <w:tc>
          <w:tcPr>
            <w:tcW w:w="3351" w:type="dxa"/>
          </w:tcPr>
          <w:p w14:paraId="7FB37AEC" w14:textId="2B70A44D"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-Bağımlılığın fiziksel, psikolojik, sosyal ve akademik etkilerini anlatan seminerler ve eğitim programları düzenlemek.</w:t>
            </w:r>
          </w:p>
          <w:p w14:paraId="237FA227"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Üniversite içindeki ve dışındaki topluluklara yönelik bilgilendirici broşürler, afişler ve dijital içerikler hazırlamak.</w:t>
            </w:r>
          </w:p>
          <w:p w14:paraId="7B83E85B" w14:textId="727C73BA"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Sağlıklı Yaşam ve Bağımlılıkla Mücadele Topluluğu, SUBÜ Genç Yeşilay Topluluğu ve Sağlıklı ve Hareketli Yaşam Topluluğu ile iş birliği yapmak.</w:t>
            </w:r>
          </w:p>
        </w:tc>
        <w:tc>
          <w:tcPr>
            <w:tcW w:w="2631" w:type="dxa"/>
          </w:tcPr>
          <w:p w14:paraId="65CEC3CB"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Düzenlenen etkinlik ve seminerlere katılan öğrenci, akademik ve idari personel sayısı</w:t>
            </w:r>
          </w:p>
          <w:p w14:paraId="483A3683"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Dağıtılan broşür ve afiş sayısı</w:t>
            </w:r>
          </w:p>
          <w:p w14:paraId="0E75EF76" w14:textId="7C4A0B6A"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Yapılan dijital içeriklerin erişim ve etkileşim verileri</w:t>
            </w:r>
          </w:p>
        </w:tc>
        <w:tc>
          <w:tcPr>
            <w:tcW w:w="1843" w:type="dxa"/>
          </w:tcPr>
          <w:p w14:paraId="1F216DCC" w14:textId="227D4FEF"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Sakarya Uygulamalı Bilimler Üniversitesi</w:t>
            </w:r>
            <w:r w:rsidR="00667FDF" w:rsidRPr="000B3CFC">
              <w:rPr>
                <w:rFonts w:ascii="Times New Roman" w:hAnsi="Times New Roman" w:cs="Times New Roman"/>
                <w:sz w:val="20"/>
                <w:szCs w:val="20"/>
              </w:rPr>
              <w:t xml:space="preserve"> Sağlıklı Yaşam ve Bağımlılıkla Mücadele Koordinatörlüğü</w:t>
            </w:r>
          </w:p>
          <w:p w14:paraId="42B20CD3" w14:textId="50A0E83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xml:space="preserve"> </w:t>
            </w:r>
          </w:p>
        </w:tc>
        <w:tc>
          <w:tcPr>
            <w:tcW w:w="2682" w:type="dxa"/>
          </w:tcPr>
          <w:p w14:paraId="74A136E1" w14:textId="210126C8" w:rsidR="000B3CFC" w:rsidRPr="000B3CFC" w:rsidRDefault="000B3CFC" w:rsidP="000B3CFC">
            <w:pPr>
              <w:jc w:val="both"/>
              <w:rPr>
                <w:rFonts w:ascii="Times New Roman" w:hAnsi="Times New Roman" w:cs="Times New Roman"/>
                <w:sz w:val="20"/>
                <w:szCs w:val="20"/>
              </w:rPr>
            </w:pPr>
            <w:r>
              <w:rPr>
                <w:rFonts w:ascii="Times New Roman" w:hAnsi="Times New Roman" w:cs="Times New Roman"/>
                <w:sz w:val="20"/>
                <w:szCs w:val="20"/>
              </w:rPr>
              <w:t>-</w:t>
            </w:r>
            <w:r w:rsidRPr="000B3CFC">
              <w:rPr>
                <w:rFonts w:ascii="Times New Roman" w:hAnsi="Times New Roman" w:cs="Times New Roman"/>
                <w:sz w:val="20"/>
                <w:szCs w:val="20"/>
              </w:rPr>
              <w:t>Yeşilay, Valilik Birimleri (Dış paydaşlar)</w:t>
            </w:r>
          </w:p>
          <w:p w14:paraId="2B85832A" w14:textId="22DE29ED" w:rsidR="000B3CFC" w:rsidRPr="000B3CFC" w:rsidRDefault="000B3CFC" w:rsidP="00667FDF">
            <w:pPr>
              <w:jc w:val="both"/>
              <w:rPr>
                <w:rFonts w:ascii="Times New Roman" w:hAnsi="Times New Roman" w:cs="Times New Roman"/>
                <w:sz w:val="20"/>
                <w:szCs w:val="20"/>
              </w:rPr>
            </w:pPr>
            <w:r>
              <w:rPr>
                <w:rFonts w:ascii="Times New Roman" w:hAnsi="Times New Roman" w:cs="Times New Roman"/>
                <w:sz w:val="20"/>
                <w:szCs w:val="20"/>
              </w:rPr>
              <w:t>-</w:t>
            </w:r>
            <w:r w:rsidRPr="000B3CFC">
              <w:rPr>
                <w:rFonts w:ascii="Times New Roman" w:hAnsi="Times New Roman" w:cs="Times New Roman"/>
                <w:sz w:val="20"/>
                <w:szCs w:val="20"/>
              </w:rPr>
              <w:t xml:space="preserve">SKS, Sağlıklı Yaşam ve </w:t>
            </w:r>
            <w:r w:rsidR="00667FDF">
              <w:rPr>
                <w:rFonts w:ascii="Times New Roman" w:hAnsi="Times New Roman" w:cs="Times New Roman"/>
                <w:sz w:val="20"/>
                <w:szCs w:val="20"/>
              </w:rPr>
              <w:t xml:space="preserve">Bağımlılıkla Mücadele Topluluğu, </w:t>
            </w:r>
            <w:r w:rsidRPr="000B3CFC">
              <w:rPr>
                <w:rFonts w:ascii="Times New Roman" w:hAnsi="Times New Roman" w:cs="Times New Roman"/>
                <w:sz w:val="20"/>
                <w:szCs w:val="20"/>
              </w:rPr>
              <w:t>SUBÜ Genç Yeşilay Topluluğ</w:t>
            </w:r>
            <w:r>
              <w:rPr>
                <w:rFonts w:ascii="Times New Roman" w:hAnsi="Times New Roman" w:cs="Times New Roman"/>
                <w:sz w:val="20"/>
                <w:szCs w:val="20"/>
              </w:rPr>
              <w:t xml:space="preserve">u, </w:t>
            </w:r>
            <w:r w:rsidRPr="000B3CFC">
              <w:rPr>
                <w:rFonts w:ascii="Times New Roman" w:hAnsi="Times New Roman" w:cs="Times New Roman"/>
                <w:sz w:val="20"/>
                <w:szCs w:val="20"/>
              </w:rPr>
              <w:t>Sağlıklı ve Hareketli Yaşam Topluluğu (iç paydaşlar)</w:t>
            </w:r>
          </w:p>
        </w:tc>
        <w:tc>
          <w:tcPr>
            <w:tcW w:w="846" w:type="dxa"/>
          </w:tcPr>
          <w:p w14:paraId="21F3C142" w14:textId="7C78032B" w:rsidR="000B3CFC" w:rsidRPr="000B3CFC" w:rsidRDefault="000B3CFC" w:rsidP="000B3CFC">
            <w:pPr>
              <w:jc w:val="both"/>
              <w:rPr>
                <w:rFonts w:ascii="Times New Roman" w:hAnsi="Times New Roman" w:cs="Times New Roman"/>
                <w:sz w:val="20"/>
                <w:szCs w:val="20"/>
              </w:rPr>
            </w:pPr>
            <w:r>
              <w:rPr>
                <w:rFonts w:ascii="Times New Roman" w:hAnsi="Times New Roman" w:cs="Times New Roman"/>
                <w:sz w:val="20"/>
                <w:szCs w:val="20"/>
              </w:rPr>
              <w:t>24 ay</w:t>
            </w:r>
          </w:p>
        </w:tc>
      </w:tr>
      <w:tr w:rsidR="00237143" w14:paraId="70C2533C" w14:textId="77777777" w:rsidTr="00EF1D0B">
        <w:trPr>
          <w:gridAfter w:val="1"/>
          <w:wAfter w:w="23" w:type="dxa"/>
        </w:trPr>
        <w:tc>
          <w:tcPr>
            <w:tcW w:w="2518" w:type="dxa"/>
          </w:tcPr>
          <w:p w14:paraId="68C9C288" w14:textId="0615731A"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b/>
                <w:bCs/>
                <w:sz w:val="20"/>
                <w:szCs w:val="20"/>
              </w:rPr>
              <w:t>Amaç 1.2:</w:t>
            </w:r>
            <w:r w:rsidRPr="000B3CFC">
              <w:rPr>
                <w:rFonts w:ascii="Times New Roman" w:hAnsi="Times New Roman" w:cs="Times New Roman"/>
                <w:sz w:val="20"/>
                <w:szCs w:val="20"/>
              </w:rPr>
              <w:t xml:space="preserve"> Bağımlılığın üniversite topluluğu üzerindeki olası etkilerini minimize etmek amacıyla düzenli farkındalık kampanyaları yürütülmesi.</w:t>
            </w:r>
          </w:p>
        </w:tc>
        <w:tc>
          <w:tcPr>
            <w:tcW w:w="3351" w:type="dxa"/>
          </w:tcPr>
          <w:p w14:paraId="213F5521"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Farkındalık kampanyaları, seminerler ve eğitim programlarının planlanması ve uygulanması.</w:t>
            </w:r>
          </w:p>
          <w:p w14:paraId="15B192E8"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Etkinlikler kapsamında ulusal ve uluslararası uzmanlar ile iş birliği yapmak.</w:t>
            </w:r>
          </w:p>
          <w:p w14:paraId="3038BAC0" w14:textId="585D7F6F"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Bilgilendirici video, tanıtım filmi ve diğer materyaller hazırlamak.</w:t>
            </w:r>
          </w:p>
        </w:tc>
        <w:tc>
          <w:tcPr>
            <w:tcW w:w="2631" w:type="dxa"/>
          </w:tcPr>
          <w:p w14:paraId="5235A25F"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Düzenlenen farkındalık kampanyaları ve etkinliklerin sayısı</w:t>
            </w:r>
          </w:p>
          <w:p w14:paraId="6EA2EE7A"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Katılımcı sayısı ve geri bildirim sonuçları</w:t>
            </w:r>
          </w:p>
          <w:p w14:paraId="0B61332B" w14:textId="7BA3A199"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 Oluşturulan bilgilendirici materyallerin sayısı ve erişim</w:t>
            </w:r>
          </w:p>
        </w:tc>
        <w:tc>
          <w:tcPr>
            <w:tcW w:w="1843" w:type="dxa"/>
          </w:tcPr>
          <w:p w14:paraId="77E79CF4" w14:textId="7C16C6E1" w:rsidR="000B3CFC" w:rsidRPr="000B3CFC" w:rsidRDefault="000B3CFC" w:rsidP="000B3CFC">
            <w:pPr>
              <w:rPr>
                <w:rFonts w:ascii="Times New Roman" w:hAnsi="Times New Roman" w:cs="Times New Roman"/>
                <w:sz w:val="20"/>
                <w:szCs w:val="20"/>
              </w:rPr>
            </w:pPr>
            <w:r w:rsidRPr="000B3CFC">
              <w:rPr>
                <w:rFonts w:ascii="Times New Roman" w:hAnsi="Times New Roman" w:cs="Times New Roman"/>
                <w:sz w:val="20"/>
                <w:szCs w:val="20"/>
              </w:rPr>
              <w:t>Sakarya Uygulamalı Bilimler Üniversitesi</w:t>
            </w:r>
            <w:r w:rsidR="00667FDF">
              <w:rPr>
                <w:rFonts w:ascii="Times New Roman" w:hAnsi="Times New Roman" w:cs="Times New Roman"/>
                <w:sz w:val="20"/>
                <w:szCs w:val="20"/>
              </w:rPr>
              <w:t xml:space="preserve"> </w:t>
            </w:r>
            <w:r w:rsidR="00667FDF" w:rsidRPr="000B3CFC">
              <w:rPr>
                <w:rFonts w:ascii="Times New Roman" w:hAnsi="Times New Roman" w:cs="Times New Roman"/>
                <w:sz w:val="20"/>
                <w:szCs w:val="20"/>
              </w:rPr>
              <w:t>Sağlıklı Yaşam ve Bağımlılıkla Mücadele Koordinatörlüğü</w:t>
            </w:r>
          </w:p>
          <w:p w14:paraId="57434884" w14:textId="77777777" w:rsidR="000B3CFC" w:rsidRPr="000B3CFC" w:rsidRDefault="000B3CFC" w:rsidP="000B3CFC">
            <w:pPr>
              <w:jc w:val="both"/>
              <w:rPr>
                <w:rFonts w:ascii="Times New Roman" w:hAnsi="Times New Roman" w:cs="Times New Roman"/>
                <w:sz w:val="20"/>
                <w:szCs w:val="20"/>
              </w:rPr>
            </w:pPr>
          </w:p>
        </w:tc>
        <w:tc>
          <w:tcPr>
            <w:tcW w:w="2682" w:type="dxa"/>
          </w:tcPr>
          <w:p w14:paraId="34A2E404" w14:textId="77777777"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-Yeşilay, Valilik Birimleri (Dış paydaşlar)</w:t>
            </w:r>
          </w:p>
          <w:p w14:paraId="3F64C6EA" w14:textId="24FF25C2" w:rsidR="000B3CFC" w:rsidRPr="000B3CFC" w:rsidRDefault="000B3CFC" w:rsidP="00667FDF">
            <w:pPr>
              <w:jc w:val="both"/>
              <w:rPr>
                <w:rFonts w:ascii="Times New Roman" w:hAnsi="Times New Roman" w:cs="Times New Roman"/>
                <w:sz w:val="20"/>
                <w:szCs w:val="20"/>
              </w:rPr>
            </w:pPr>
            <w:r w:rsidRPr="000B3CFC">
              <w:rPr>
                <w:rFonts w:ascii="Times New Roman" w:hAnsi="Times New Roman" w:cs="Times New Roman"/>
                <w:sz w:val="20"/>
                <w:szCs w:val="20"/>
              </w:rPr>
              <w:t xml:space="preserve">-SKS, Sağlıklı Yaşam ve </w:t>
            </w:r>
            <w:r w:rsidR="00667FDF">
              <w:rPr>
                <w:rFonts w:ascii="Times New Roman" w:hAnsi="Times New Roman" w:cs="Times New Roman"/>
                <w:sz w:val="20"/>
                <w:szCs w:val="20"/>
              </w:rPr>
              <w:t xml:space="preserve">Bağımlılıkla Mücadele Topluluğu, </w:t>
            </w:r>
            <w:r w:rsidRPr="000B3CFC">
              <w:rPr>
                <w:rFonts w:ascii="Times New Roman" w:hAnsi="Times New Roman" w:cs="Times New Roman"/>
                <w:sz w:val="20"/>
                <w:szCs w:val="20"/>
              </w:rPr>
              <w:t>SUBÜ Genç Yeşilay Topluluğu, Sağlıklı ve Hareketli Yaşam Topluluğu (iç paydaşlar)</w:t>
            </w:r>
          </w:p>
        </w:tc>
        <w:tc>
          <w:tcPr>
            <w:tcW w:w="846" w:type="dxa"/>
          </w:tcPr>
          <w:p w14:paraId="697FD91B" w14:textId="3911DB2B" w:rsidR="000B3CFC" w:rsidRPr="000B3CFC" w:rsidRDefault="000B3CFC" w:rsidP="000B3CFC">
            <w:pPr>
              <w:jc w:val="both"/>
              <w:rPr>
                <w:rFonts w:ascii="Times New Roman" w:hAnsi="Times New Roman" w:cs="Times New Roman"/>
                <w:sz w:val="20"/>
                <w:szCs w:val="20"/>
              </w:rPr>
            </w:pPr>
            <w:r w:rsidRPr="000B3CFC">
              <w:rPr>
                <w:rFonts w:ascii="Times New Roman" w:hAnsi="Times New Roman" w:cs="Times New Roman"/>
                <w:sz w:val="20"/>
                <w:szCs w:val="20"/>
              </w:rPr>
              <w:t>24 ay</w:t>
            </w:r>
          </w:p>
        </w:tc>
      </w:tr>
      <w:tr w:rsidR="00237143" w14:paraId="60141F2A" w14:textId="77777777" w:rsidTr="00EF1D0B">
        <w:trPr>
          <w:gridAfter w:val="1"/>
          <w:wAfter w:w="23" w:type="dxa"/>
        </w:trPr>
        <w:tc>
          <w:tcPr>
            <w:tcW w:w="2518" w:type="dxa"/>
          </w:tcPr>
          <w:p w14:paraId="635C20B2" w14:textId="7384FDC4" w:rsidR="008D6A79" w:rsidRPr="008D6A79" w:rsidRDefault="008D6A79" w:rsidP="008D6A79">
            <w:pPr>
              <w:jc w:val="both"/>
              <w:rPr>
                <w:rFonts w:ascii="Times New Roman" w:hAnsi="Times New Roman" w:cs="Times New Roman"/>
                <w:sz w:val="20"/>
                <w:szCs w:val="20"/>
              </w:rPr>
            </w:pPr>
            <w:r w:rsidRPr="008D6A79">
              <w:rPr>
                <w:rStyle w:val="Gl"/>
                <w:rFonts w:ascii="Times New Roman" w:hAnsi="Times New Roman" w:cs="Times New Roman"/>
                <w:sz w:val="20"/>
                <w:szCs w:val="20"/>
              </w:rPr>
              <w:t>Amaç 1.3:</w:t>
            </w:r>
            <w:r w:rsidRPr="008D6A79">
              <w:rPr>
                <w:rFonts w:ascii="Times New Roman" w:hAnsi="Times New Roman" w:cs="Times New Roman"/>
                <w:sz w:val="20"/>
                <w:szCs w:val="20"/>
              </w:rPr>
              <w:t xml:space="preserve"> Bağımlılıkla mücadelede üniversite topluluğunun bilinçlenmesini sağlamak için sürekli eğitim ve destek mekanizmaları oluşturmak.</w:t>
            </w:r>
          </w:p>
        </w:tc>
        <w:tc>
          <w:tcPr>
            <w:tcW w:w="3351" w:type="dxa"/>
          </w:tcPr>
          <w:p w14:paraId="58C51CF9" w14:textId="77777777" w:rsidR="008D6A79" w:rsidRPr="008D6A79" w:rsidRDefault="008D6A79" w:rsidP="008D6A79">
            <w:pPr>
              <w:jc w:val="both"/>
              <w:rPr>
                <w:rFonts w:ascii="Times New Roman" w:hAnsi="Times New Roman" w:cs="Times New Roman"/>
                <w:sz w:val="20"/>
                <w:szCs w:val="20"/>
              </w:rPr>
            </w:pPr>
            <w:r w:rsidRPr="008D6A79">
              <w:rPr>
                <w:rFonts w:ascii="Times New Roman" w:hAnsi="Times New Roman" w:cs="Times New Roman"/>
                <w:sz w:val="20"/>
                <w:szCs w:val="20"/>
              </w:rPr>
              <w:t>- Akran öğrenme grup faaliyetlerinin teşvik edilmesi.</w:t>
            </w:r>
          </w:p>
          <w:p w14:paraId="1CF55F11" w14:textId="77777777" w:rsidR="008D6A79" w:rsidRPr="008D6A79" w:rsidRDefault="008D6A79" w:rsidP="008D6A79">
            <w:pPr>
              <w:jc w:val="both"/>
              <w:rPr>
                <w:rFonts w:ascii="Times New Roman" w:hAnsi="Times New Roman" w:cs="Times New Roman"/>
                <w:sz w:val="20"/>
                <w:szCs w:val="20"/>
              </w:rPr>
            </w:pPr>
            <w:r w:rsidRPr="008D6A79">
              <w:rPr>
                <w:rFonts w:ascii="Times New Roman" w:hAnsi="Times New Roman" w:cs="Times New Roman"/>
                <w:sz w:val="20"/>
                <w:szCs w:val="20"/>
              </w:rPr>
              <w:t>- Bağımlılıkla mücadele ve sağlıklı yaşam konularında düzenli olarak eğitici seminerler ve atölye çalışmaları yapılması.</w:t>
            </w:r>
          </w:p>
          <w:p w14:paraId="6A00072D" w14:textId="0C4CC427" w:rsidR="008D6A79" w:rsidRDefault="008D6A79" w:rsidP="008D6A79">
            <w:pPr>
              <w:jc w:val="both"/>
              <w:rPr>
                <w:rFonts w:ascii="Times New Roman" w:hAnsi="Times New Roman" w:cs="Times New Roman"/>
                <w:sz w:val="24"/>
                <w:szCs w:val="24"/>
              </w:rPr>
            </w:pPr>
            <w:r w:rsidRPr="008D6A79">
              <w:rPr>
                <w:rFonts w:ascii="Times New Roman" w:hAnsi="Times New Roman" w:cs="Times New Roman"/>
                <w:sz w:val="20"/>
                <w:szCs w:val="20"/>
              </w:rPr>
              <w:t>- SKS destekli etkinliklerin koordinasyonu ve uygulaması.</w:t>
            </w:r>
          </w:p>
        </w:tc>
        <w:tc>
          <w:tcPr>
            <w:tcW w:w="2631" w:type="dxa"/>
          </w:tcPr>
          <w:p w14:paraId="141E5E61" w14:textId="77777777" w:rsidR="008D6A79" w:rsidRPr="008D6A79" w:rsidRDefault="008D6A79" w:rsidP="008D6A79">
            <w:pPr>
              <w:jc w:val="both"/>
              <w:rPr>
                <w:rFonts w:ascii="Times New Roman" w:hAnsi="Times New Roman" w:cs="Times New Roman"/>
                <w:sz w:val="20"/>
                <w:szCs w:val="20"/>
              </w:rPr>
            </w:pPr>
            <w:r w:rsidRPr="008D6A79">
              <w:rPr>
                <w:rFonts w:ascii="Times New Roman" w:hAnsi="Times New Roman" w:cs="Times New Roman"/>
                <w:sz w:val="20"/>
                <w:szCs w:val="20"/>
              </w:rPr>
              <w:t>- Düzenlenen eğitim ve atölye çalışmaları ile katılan kişi sayısı</w:t>
            </w:r>
          </w:p>
          <w:p w14:paraId="6C1774F0" w14:textId="77777777" w:rsidR="008D6A79" w:rsidRPr="008D6A79" w:rsidRDefault="008D6A79" w:rsidP="008D6A79">
            <w:pPr>
              <w:jc w:val="both"/>
              <w:rPr>
                <w:rFonts w:ascii="Times New Roman" w:hAnsi="Times New Roman" w:cs="Times New Roman"/>
                <w:sz w:val="20"/>
                <w:szCs w:val="20"/>
              </w:rPr>
            </w:pPr>
            <w:r w:rsidRPr="008D6A79">
              <w:rPr>
                <w:rFonts w:ascii="Times New Roman" w:hAnsi="Times New Roman" w:cs="Times New Roman"/>
                <w:sz w:val="20"/>
                <w:szCs w:val="20"/>
              </w:rPr>
              <w:t>- Eğitim programlarının etkililik değerlendirme sonuçları</w:t>
            </w:r>
          </w:p>
          <w:p w14:paraId="1E203639" w14:textId="5AEE10B1" w:rsidR="008D6A79" w:rsidRPr="008D6A79" w:rsidRDefault="008D6A79" w:rsidP="008D6A79">
            <w:pPr>
              <w:jc w:val="both"/>
              <w:rPr>
                <w:rFonts w:ascii="Times New Roman" w:hAnsi="Times New Roman" w:cs="Times New Roman"/>
                <w:sz w:val="20"/>
                <w:szCs w:val="20"/>
              </w:rPr>
            </w:pPr>
            <w:r w:rsidRPr="008D6A79">
              <w:rPr>
                <w:rFonts w:ascii="Times New Roman" w:hAnsi="Times New Roman" w:cs="Times New Roman"/>
                <w:sz w:val="20"/>
                <w:szCs w:val="20"/>
              </w:rPr>
              <w:t>- Akran öğrenme grup faaliyetlerinin katılım verileri</w:t>
            </w:r>
          </w:p>
        </w:tc>
        <w:tc>
          <w:tcPr>
            <w:tcW w:w="1843" w:type="dxa"/>
          </w:tcPr>
          <w:p w14:paraId="5D3BB4B1" w14:textId="00E6657B" w:rsidR="008D6A79" w:rsidRPr="000B3CFC" w:rsidRDefault="008D6A79" w:rsidP="008D6A79">
            <w:pPr>
              <w:rPr>
                <w:rFonts w:ascii="Times New Roman" w:hAnsi="Times New Roman" w:cs="Times New Roman"/>
                <w:sz w:val="20"/>
                <w:szCs w:val="20"/>
              </w:rPr>
            </w:pPr>
            <w:r w:rsidRPr="000B3CFC">
              <w:rPr>
                <w:rFonts w:ascii="Times New Roman" w:hAnsi="Times New Roman" w:cs="Times New Roman"/>
                <w:sz w:val="20"/>
                <w:szCs w:val="20"/>
              </w:rPr>
              <w:t>Sakarya Uygulamalı Bilimler Üniversitesi</w:t>
            </w:r>
            <w:r w:rsidR="00667FDF">
              <w:rPr>
                <w:rFonts w:ascii="Times New Roman" w:hAnsi="Times New Roman" w:cs="Times New Roman"/>
                <w:sz w:val="20"/>
                <w:szCs w:val="20"/>
              </w:rPr>
              <w:t xml:space="preserve"> </w:t>
            </w:r>
            <w:r w:rsidR="00667FDF" w:rsidRPr="000B3CFC">
              <w:rPr>
                <w:rFonts w:ascii="Times New Roman" w:hAnsi="Times New Roman" w:cs="Times New Roman"/>
                <w:sz w:val="20"/>
                <w:szCs w:val="20"/>
              </w:rPr>
              <w:t>Sağlıklı Yaşam ve Bağımlılıkla Mücadele Koordinatörlüğü</w:t>
            </w:r>
          </w:p>
          <w:p w14:paraId="36DE774C" w14:textId="77777777" w:rsidR="008D6A79" w:rsidRDefault="008D6A79" w:rsidP="008D6A79">
            <w:pPr>
              <w:jc w:val="both"/>
              <w:rPr>
                <w:rFonts w:ascii="Times New Roman" w:hAnsi="Times New Roman" w:cs="Times New Roman"/>
                <w:sz w:val="24"/>
                <w:szCs w:val="24"/>
              </w:rPr>
            </w:pPr>
          </w:p>
        </w:tc>
        <w:tc>
          <w:tcPr>
            <w:tcW w:w="2682" w:type="dxa"/>
          </w:tcPr>
          <w:p w14:paraId="568FC3EA" w14:textId="77777777" w:rsidR="008D6A79" w:rsidRPr="000B3CFC" w:rsidRDefault="008D6A79" w:rsidP="008D6A79">
            <w:pPr>
              <w:jc w:val="both"/>
              <w:rPr>
                <w:rFonts w:ascii="Times New Roman" w:hAnsi="Times New Roman" w:cs="Times New Roman"/>
                <w:sz w:val="20"/>
                <w:szCs w:val="20"/>
              </w:rPr>
            </w:pPr>
            <w:r w:rsidRPr="000B3CFC">
              <w:rPr>
                <w:rFonts w:ascii="Times New Roman" w:hAnsi="Times New Roman" w:cs="Times New Roman"/>
                <w:sz w:val="20"/>
                <w:szCs w:val="20"/>
              </w:rPr>
              <w:t>-Yeşilay, Valilik Birimleri (Dış paydaşlar)</w:t>
            </w:r>
          </w:p>
          <w:p w14:paraId="7EAA4DFC" w14:textId="700543D6" w:rsidR="008D6A79" w:rsidRDefault="008D6A79" w:rsidP="00667FDF">
            <w:pPr>
              <w:jc w:val="both"/>
              <w:rPr>
                <w:rFonts w:ascii="Times New Roman" w:hAnsi="Times New Roman" w:cs="Times New Roman"/>
                <w:sz w:val="24"/>
                <w:szCs w:val="24"/>
              </w:rPr>
            </w:pPr>
            <w:r w:rsidRPr="000B3CFC">
              <w:rPr>
                <w:rFonts w:ascii="Times New Roman" w:hAnsi="Times New Roman" w:cs="Times New Roman"/>
                <w:sz w:val="20"/>
                <w:szCs w:val="20"/>
              </w:rPr>
              <w:t>-SKS, Sağlıklı Yaşam ve Bağımlılıkla Mücadele Topluluğu</w:t>
            </w:r>
            <w:r w:rsidR="00667FDF">
              <w:rPr>
                <w:rFonts w:ascii="Times New Roman" w:hAnsi="Times New Roman" w:cs="Times New Roman"/>
                <w:sz w:val="20"/>
                <w:szCs w:val="20"/>
              </w:rPr>
              <w:t xml:space="preserve">, </w:t>
            </w:r>
            <w:r w:rsidRPr="000B3CFC">
              <w:rPr>
                <w:rFonts w:ascii="Times New Roman" w:hAnsi="Times New Roman" w:cs="Times New Roman"/>
                <w:sz w:val="20"/>
                <w:szCs w:val="20"/>
              </w:rPr>
              <w:t>SUBÜ Genç Yeşilay Topluluğu, Sağlıklı ve Hareketli Yaşam Topluluğu (iç paydaşlar)</w:t>
            </w:r>
            <w:r w:rsidR="00667FDF">
              <w:rPr>
                <w:rFonts w:ascii="Times New Roman" w:hAnsi="Times New Roman" w:cs="Times New Roman"/>
                <w:sz w:val="20"/>
                <w:szCs w:val="20"/>
              </w:rPr>
              <w:t>, SUBÜ KARMER, SAYEM</w:t>
            </w:r>
          </w:p>
        </w:tc>
        <w:tc>
          <w:tcPr>
            <w:tcW w:w="846" w:type="dxa"/>
          </w:tcPr>
          <w:p w14:paraId="12393FD7" w14:textId="308CE378" w:rsidR="008D6A79" w:rsidRDefault="008D6A79" w:rsidP="008D6A79">
            <w:pPr>
              <w:jc w:val="both"/>
              <w:rPr>
                <w:rFonts w:ascii="Times New Roman" w:hAnsi="Times New Roman" w:cs="Times New Roman"/>
                <w:sz w:val="24"/>
                <w:szCs w:val="24"/>
              </w:rPr>
            </w:pPr>
            <w:r w:rsidRPr="000B3CFC">
              <w:rPr>
                <w:rFonts w:ascii="Times New Roman" w:hAnsi="Times New Roman" w:cs="Times New Roman"/>
                <w:sz w:val="20"/>
                <w:szCs w:val="20"/>
              </w:rPr>
              <w:t>24 ay</w:t>
            </w:r>
          </w:p>
        </w:tc>
      </w:tr>
    </w:tbl>
    <w:p w14:paraId="4A3229DD" w14:textId="77777777" w:rsidR="008D6A79" w:rsidRDefault="008D6A79" w:rsidP="00E34C7A">
      <w:pPr>
        <w:jc w:val="both"/>
        <w:rPr>
          <w:rFonts w:ascii="Times New Roman" w:hAnsi="Times New Roman" w:cs="Times New Roman"/>
          <w:sz w:val="24"/>
          <w:szCs w:val="24"/>
        </w:rPr>
        <w:sectPr w:rsidR="008D6A79" w:rsidSect="008D6A79">
          <w:pgSz w:w="16838" w:h="11906" w:orient="landscape"/>
          <w:pgMar w:top="1418" w:right="1418" w:bottom="1418" w:left="1418" w:header="709" w:footer="709" w:gutter="0"/>
          <w:cols w:space="708"/>
          <w:docGrid w:linePitch="360"/>
        </w:sectPr>
      </w:pPr>
    </w:p>
    <w:p w14:paraId="5E3E0F0E" w14:textId="44CF3D6E" w:rsidR="001B47AB" w:rsidRPr="001B47AB" w:rsidRDefault="001B47AB" w:rsidP="001B47AB">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2-</w:t>
      </w:r>
      <w:r w:rsidRPr="001B47AB">
        <w:rPr>
          <w:rFonts w:ascii="Times New Roman" w:hAnsi="Times New Roman" w:cs="Times New Roman"/>
          <w:b/>
          <w:bCs/>
          <w:i/>
          <w:iCs/>
          <w:sz w:val="24"/>
          <w:szCs w:val="24"/>
          <w:u w:val="single"/>
        </w:rPr>
        <w:t>Akademik Araştırma ve Bilimsel Yayınlar</w:t>
      </w:r>
    </w:p>
    <w:p w14:paraId="29D275B3" w14:textId="37EAA3C5"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Bağımlılık, modern toplumların karşı karşıya olduğu en karmaşık ve çok boyutlu problemlerden biri olarak, disiplinler arası bir yaklaşımla ele alınması gereken bir konudur. Sakarya Uygulamalı Bilimler Üniversitesi (SUBÜ), bağımlılıkla mücadelede sadece farkındalık yaratmakla kalmayıp, bu alandaki akademik çalışmaların artırılmasını da stratejik bir öncelik olarak belirlemiştir. Bağımlılık, biyolojik, psikolojik, sosyal, kültürel ve ekonomik açılardan incelenmesi gereken geniş kapsamlı bir olgudur ve bu alanda yapılan akademik araştırmalar</w:t>
      </w:r>
      <w:r>
        <w:rPr>
          <w:rFonts w:ascii="Times New Roman" w:hAnsi="Times New Roman" w:cs="Times New Roman"/>
          <w:sz w:val="24"/>
          <w:szCs w:val="24"/>
        </w:rPr>
        <w:t xml:space="preserve"> </w:t>
      </w:r>
      <w:r w:rsidRPr="001B47AB">
        <w:rPr>
          <w:rFonts w:ascii="Times New Roman" w:hAnsi="Times New Roman" w:cs="Times New Roman"/>
          <w:sz w:val="24"/>
          <w:szCs w:val="24"/>
        </w:rPr>
        <w:t>hem bağımlılığın anlaşılmasına hem de mücadele stratejilerinin geliştirilmesine katkı sağlamaktadır.</w:t>
      </w:r>
    </w:p>
    <w:p w14:paraId="5CA4BBFE" w14:textId="21BA3CDF"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 xml:space="preserve">SUBÜ, bağımlılıkla mücadelede </w:t>
      </w:r>
      <w:proofErr w:type="spellStart"/>
      <w:r w:rsidRPr="001B47AB">
        <w:rPr>
          <w:rFonts w:ascii="Times New Roman" w:hAnsi="Times New Roman" w:cs="Times New Roman"/>
          <w:sz w:val="24"/>
          <w:szCs w:val="24"/>
        </w:rPr>
        <w:t>multidisipliner</w:t>
      </w:r>
      <w:proofErr w:type="spellEnd"/>
      <w:r w:rsidRPr="001B47AB">
        <w:rPr>
          <w:rFonts w:ascii="Times New Roman" w:hAnsi="Times New Roman" w:cs="Times New Roman"/>
          <w:sz w:val="24"/>
          <w:szCs w:val="24"/>
        </w:rPr>
        <w:t xml:space="preserve"> akademik çalışmaları teşvik ederek, üniversitenin araştırma kapasitesini artırmayı amaçlamaktadır. Bağımlılık konusu, sağlık bilimlerinden psikolojiye, sosyolojiden hukuka kadar pek çok farklı disiplini ilgilendirmektedir. Bu nedenle, bağımlılıkla ilgili araştırmalarda disiplinler arası iş birliğinin güçlendirilmesi ve farklı bilim dallarından akademisyenlerin ortak projeler geliştirmesi, bağımlılığın çok yönlü yapısını daha iyi anlamaya yönelik önemli bir adım olacaktır. Üniversite bünyesindeki fakülte ve bölümlerin iş birliği yaparak bağımlılık konusundaki bilimsel araştırmalarını artırmaları ve bu çalışmaların ulusal ve uluslararası akademik camiaya katkı sağlayacak nitelikte olması teşvik edilmektedir.</w:t>
      </w:r>
    </w:p>
    <w:p w14:paraId="6EA8DD10" w14:textId="00BE0BFC"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Bu hedef doğrultusunda, bağımlılıkla mücadeleye dair akademik çalışmaların ulusal ve uluslararası bilimsel dergilerde yayınlanma sayısının artırılması planlanmaktadır. Yayın sayısının artırılması, üniversitenin bağımlılık konusundaki bilimsel katkısını ve tanınırlığını artıracak; aynı zamanda bağımlılıkla mücadeleye dair bilimsel bilgi birikiminin artmasına katkı sağlayacaktır. Bu amaçla, bağımlılık üzerine çalışan akademisyenler arasında disiplinler arası araştırma gruplarının oluşturulması, bilimsel yazım ve yayın süreçlerinin etkin bir şekilde desteklenmesi gerekmektedir. Bu doğrultuda, araştırma projeleri ve makale yazımına yönelik teşvik programlarının geliştirilmesi, akademik performansın artmasını sağlayacak önemli bir adım olacaktır.</w:t>
      </w:r>
    </w:p>
    <w:p w14:paraId="2765D6C6" w14:textId="15DE7547"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 xml:space="preserve">Ayrıca, </w:t>
      </w:r>
      <w:proofErr w:type="spellStart"/>
      <w:r w:rsidRPr="001B47AB">
        <w:rPr>
          <w:rFonts w:ascii="Times New Roman" w:hAnsi="Times New Roman" w:cs="Times New Roman"/>
          <w:sz w:val="24"/>
          <w:szCs w:val="24"/>
        </w:rPr>
        <w:t>SUBÜ'nün</w:t>
      </w:r>
      <w:proofErr w:type="spellEnd"/>
      <w:r w:rsidRPr="001B47AB">
        <w:rPr>
          <w:rFonts w:ascii="Times New Roman" w:hAnsi="Times New Roman" w:cs="Times New Roman"/>
          <w:sz w:val="24"/>
          <w:szCs w:val="24"/>
        </w:rPr>
        <w:t xml:space="preserve"> bağımlılıkla mücadele konusunda bilimsel araştırma kapasitesini artırma stratejisinin bir parçası olarak, üniversite bünyesinde bağımlılıkla ilgili </w:t>
      </w:r>
      <w:proofErr w:type="spellStart"/>
      <w:r w:rsidRPr="001B47AB">
        <w:rPr>
          <w:rFonts w:ascii="Times New Roman" w:hAnsi="Times New Roman" w:cs="Times New Roman"/>
          <w:sz w:val="24"/>
          <w:szCs w:val="24"/>
        </w:rPr>
        <w:t>çalıştaylar</w:t>
      </w:r>
      <w:proofErr w:type="spellEnd"/>
      <w:r w:rsidRPr="001B47AB">
        <w:rPr>
          <w:rFonts w:ascii="Times New Roman" w:hAnsi="Times New Roman" w:cs="Times New Roman"/>
          <w:sz w:val="24"/>
          <w:szCs w:val="24"/>
        </w:rPr>
        <w:t xml:space="preserve"> ve sempozyumlar düzenlenmesi öngörülmektedir. Bu tür bilimsel etkinlikler, üniversite içinde bağımlılıkla ilgili farkındalığın artmasına katkı sağlarken, aynı zamanda akademik araştırmaların da daha geniş bir kitleye ulaşmasına ve farklı disiplinlerden gelen akademisyenlerin bilgi alışverişinde bulunmasına olanak tanımaktadır. </w:t>
      </w:r>
      <w:proofErr w:type="spellStart"/>
      <w:r w:rsidRPr="001B47AB">
        <w:rPr>
          <w:rFonts w:ascii="Times New Roman" w:hAnsi="Times New Roman" w:cs="Times New Roman"/>
          <w:sz w:val="24"/>
          <w:szCs w:val="24"/>
        </w:rPr>
        <w:t>Çalıştaylar</w:t>
      </w:r>
      <w:proofErr w:type="spellEnd"/>
      <w:r w:rsidRPr="001B47AB">
        <w:rPr>
          <w:rFonts w:ascii="Times New Roman" w:hAnsi="Times New Roman" w:cs="Times New Roman"/>
          <w:sz w:val="24"/>
          <w:szCs w:val="24"/>
        </w:rPr>
        <w:t xml:space="preserve"> ve sempozyumlar, bağımlılıkla mücadele konusunda yenilikçi yaklaşımların tartışılması, farklı metodolojilerin karşılaştırılması ve yeni araştırma alanlarının ortaya çıkarılması için uygun bir platform sunmaktadır. Bu etkinlikler, üniversitenin bilimsel birikiminin artırılması ve bağımlılıkla mücadele alanında ulusal ve uluslararası düzeyde akademik iş birliklerinin geliştirilmesine de katkı sağlayacaktır.</w:t>
      </w:r>
    </w:p>
    <w:p w14:paraId="0EE3AA0C" w14:textId="1245D726"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 xml:space="preserve">Bu bağlamda, bağımlılık konusunda daha sistematik ve koordineli bir akademik yapının oluşturulması için SUBÜ bünyesinde bağımlılık araştırmalarına odaklanan bir Bağımlılık Araştırma Merkezi kurulması da stratejik bir hedef olarak belirlenmiştir. Bağımlılık Araştırma Merkezi, bağımlılık alanındaki akademik çalışmaların koordinasyonunu sağlayarak, bu alandaki araştırmaları tek bir çatı altında toplamak ve araştırmacılara gerekli altyapı desteğini sunmak amacıyla hizmet verecektir. Merkez, hem üniversite içindeki bağımlılık çalışmalarını </w:t>
      </w:r>
      <w:r w:rsidRPr="001B47AB">
        <w:rPr>
          <w:rFonts w:ascii="Times New Roman" w:hAnsi="Times New Roman" w:cs="Times New Roman"/>
          <w:sz w:val="24"/>
          <w:szCs w:val="24"/>
        </w:rPr>
        <w:lastRenderedPageBreak/>
        <w:t>destekleyecek hem de ulusal ve uluslararası düzeyde iş birlikleri geliştirerek bağımlılık konusunda ortak projelerin yürütülmesine katkı sağlayacaktır. Bu kapsamda, bağımlılıkla mücadeleye yönelik araştırma projelerine fon sağlanması, araştırmacılar için eğitim programlarının düzenlenmesi ve bağımlılık konusundaki uluslararası konferans ve sempozyumlara katılımın teşvik edilmesi gibi faaliyetler merkezin öncelikleri arasında yer alacaktır.</w:t>
      </w:r>
    </w:p>
    <w:p w14:paraId="32091ADB" w14:textId="1C5B8E2F"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Bağımlılık Araştırma Merkezi'nin bir diğer stratejik hedefi, bağımlılıkla mücadele alanında uluslararası iş birliklerini güçlendirmektir. Bağımlılık sorunu, küresel bir halk sağlığı problemi olarak tüm dünyada benzer etkiler yaratmakta ve bu nedenle uluslararası düzeyde ortak mücadele stratejileri gerektirmektedir. Bu bağlamda, merkez, yabancı üniversiteler, araştırma enstitüleri ve uluslararası sivil toplum kuruluşları ile iş birliği yaparak, bağımlılıkla mücadele alanında ortak araştırma projeleri geliştirmeyi ve bu projelerde üniversiteyi temsil eden bir merkez haline gelmeyi hedeflemektedir. Aynı zamanda, uluslararası konferanslar ve sempozyumlar aracılığıyla dünya genelinde bağımlılıkla ilgili en güncel araştırmaların üniversiteye entegre edilmesi ve üniversitenin de bu alandaki akademik birikimini dünya ile paylaşması sağlanacaktır.</w:t>
      </w:r>
    </w:p>
    <w:p w14:paraId="2D1F2820" w14:textId="1B808073" w:rsid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 xml:space="preserve">Sonuç olarak, Sakarya Uygulamalı Bilimler Üniversitesi'nin bağımlılıkla mücadele stratejisinde akademik araştırma ve bilimsel yayınlar, uzun vadeli ve sürdürülebilir bir mücadele için önemli bir dayanak noktası olarak konumlandırılmaktadır. </w:t>
      </w:r>
      <w:proofErr w:type="spellStart"/>
      <w:r w:rsidRPr="001B47AB">
        <w:rPr>
          <w:rFonts w:ascii="Times New Roman" w:hAnsi="Times New Roman" w:cs="Times New Roman"/>
          <w:sz w:val="24"/>
          <w:szCs w:val="24"/>
        </w:rPr>
        <w:t>Multidisipliner</w:t>
      </w:r>
      <w:proofErr w:type="spellEnd"/>
      <w:r w:rsidRPr="001B47AB">
        <w:rPr>
          <w:rFonts w:ascii="Times New Roman" w:hAnsi="Times New Roman" w:cs="Times New Roman"/>
          <w:sz w:val="24"/>
          <w:szCs w:val="24"/>
        </w:rPr>
        <w:t xml:space="preserve"> akademik çalışmaların teşvik edilmesi, uluslararası düzeyde iş birliklerinin geliştirilmesi ve bağımlılık araştırmalarının üniversite bünyesinde koordine edilmesiyle, bağımlılıkla mücadelede bilimsel katkının artırılması hedeflenmektedir. Bu stratejik yaklaşım, bağımlılık alanındaki bilimsel bilginin artırılmasını ve bu alanda dünya çapında tanınan bir akademik yapı oluşturulmasını sağlayacaktır.</w:t>
      </w:r>
    </w:p>
    <w:p w14:paraId="2BCC83DC" w14:textId="77777777" w:rsidR="00DC33A6" w:rsidRDefault="00DC33A6" w:rsidP="001B47AB">
      <w:pPr>
        <w:jc w:val="both"/>
        <w:rPr>
          <w:rFonts w:ascii="Times New Roman" w:hAnsi="Times New Roman" w:cs="Times New Roman"/>
          <w:sz w:val="24"/>
          <w:szCs w:val="24"/>
        </w:rPr>
      </w:pPr>
    </w:p>
    <w:p w14:paraId="64B9B1A4" w14:textId="639DA3D7" w:rsidR="001B47AB" w:rsidRDefault="001B47AB" w:rsidP="00BA1CBF">
      <w:pPr>
        <w:jc w:val="both"/>
        <w:rPr>
          <w:rFonts w:ascii="Times New Roman" w:hAnsi="Times New Roman" w:cs="Times New Roman"/>
          <w:sz w:val="24"/>
          <w:szCs w:val="24"/>
        </w:rPr>
      </w:pPr>
    </w:p>
    <w:p w14:paraId="31A357A2" w14:textId="6265A43C" w:rsidR="00DC33A6" w:rsidRDefault="00DC33A6" w:rsidP="00BA1CBF">
      <w:pPr>
        <w:jc w:val="both"/>
        <w:rPr>
          <w:rFonts w:ascii="Times New Roman" w:hAnsi="Times New Roman" w:cs="Times New Roman"/>
          <w:sz w:val="24"/>
          <w:szCs w:val="24"/>
        </w:rPr>
      </w:pPr>
    </w:p>
    <w:p w14:paraId="705A8F73" w14:textId="5D3E2011" w:rsidR="00DC33A6" w:rsidRDefault="00DC33A6" w:rsidP="00BA1CBF">
      <w:pPr>
        <w:jc w:val="both"/>
        <w:rPr>
          <w:rFonts w:ascii="Times New Roman" w:hAnsi="Times New Roman" w:cs="Times New Roman"/>
          <w:sz w:val="24"/>
          <w:szCs w:val="24"/>
        </w:rPr>
      </w:pPr>
    </w:p>
    <w:p w14:paraId="33611E98" w14:textId="2FDF6EB5" w:rsidR="00DC33A6" w:rsidRDefault="00DC33A6" w:rsidP="00BA1CBF">
      <w:pPr>
        <w:jc w:val="both"/>
        <w:rPr>
          <w:rFonts w:ascii="Times New Roman" w:hAnsi="Times New Roman" w:cs="Times New Roman"/>
          <w:sz w:val="24"/>
          <w:szCs w:val="24"/>
        </w:rPr>
      </w:pPr>
    </w:p>
    <w:p w14:paraId="29A6E627" w14:textId="02D83C31" w:rsidR="00DC33A6" w:rsidRDefault="00DC33A6" w:rsidP="00BA1CBF">
      <w:pPr>
        <w:jc w:val="both"/>
        <w:rPr>
          <w:rFonts w:ascii="Times New Roman" w:hAnsi="Times New Roman" w:cs="Times New Roman"/>
          <w:sz w:val="24"/>
          <w:szCs w:val="24"/>
        </w:rPr>
      </w:pPr>
    </w:p>
    <w:p w14:paraId="3C89C4FF" w14:textId="0C573007" w:rsidR="00DC33A6" w:rsidRDefault="00DC33A6" w:rsidP="00BA1CBF">
      <w:pPr>
        <w:jc w:val="both"/>
        <w:rPr>
          <w:rFonts w:ascii="Times New Roman" w:hAnsi="Times New Roman" w:cs="Times New Roman"/>
          <w:sz w:val="24"/>
          <w:szCs w:val="24"/>
        </w:rPr>
      </w:pPr>
    </w:p>
    <w:p w14:paraId="07DA284E" w14:textId="5748EECF" w:rsidR="00DC33A6" w:rsidRDefault="00DC33A6" w:rsidP="00BA1CBF">
      <w:pPr>
        <w:jc w:val="both"/>
        <w:rPr>
          <w:rFonts w:ascii="Times New Roman" w:hAnsi="Times New Roman" w:cs="Times New Roman"/>
          <w:sz w:val="24"/>
          <w:szCs w:val="24"/>
        </w:rPr>
      </w:pPr>
    </w:p>
    <w:p w14:paraId="23FE5710" w14:textId="6F5ECECF" w:rsidR="00DC33A6" w:rsidRDefault="00DC33A6" w:rsidP="00BA1CBF">
      <w:pPr>
        <w:jc w:val="both"/>
        <w:rPr>
          <w:rFonts w:ascii="Times New Roman" w:hAnsi="Times New Roman" w:cs="Times New Roman"/>
          <w:sz w:val="24"/>
          <w:szCs w:val="24"/>
        </w:rPr>
      </w:pPr>
    </w:p>
    <w:p w14:paraId="2330DEC6" w14:textId="24DF2A46" w:rsidR="00DC33A6" w:rsidRDefault="00DC33A6" w:rsidP="00BA1CBF">
      <w:pPr>
        <w:jc w:val="both"/>
        <w:rPr>
          <w:rFonts w:ascii="Times New Roman" w:hAnsi="Times New Roman" w:cs="Times New Roman"/>
          <w:sz w:val="24"/>
          <w:szCs w:val="24"/>
        </w:rPr>
      </w:pPr>
    </w:p>
    <w:p w14:paraId="206578D4" w14:textId="6FD915BC" w:rsidR="00DC33A6" w:rsidRDefault="00DC33A6" w:rsidP="00BA1CBF">
      <w:pPr>
        <w:jc w:val="both"/>
        <w:rPr>
          <w:rFonts w:ascii="Times New Roman" w:hAnsi="Times New Roman" w:cs="Times New Roman"/>
          <w:sz w:val="24"/>
          <w:szCs w:val="24"/>
        </w:rPr>
      </w:pPr>
    </w:p>
    <w:p w14:paraId="7623BA64" w14:textId="53B27A26" w:rsidR="00DC33A6" w:rsidRDefault="00DC33A6" w:rsidP="00BA1CBF">
      <w:pPr>
        <w:jc w:val="both"/>
        <w:rPr>
          <w:rFonts w:ascii="Times New Roman" w:hAnsi="Times New Roman" w:cs="Times New Roman"/>
          <w:sz w:val="24"/>
          <w:szCs w:val="24"/>
        </w:rPr>
      </w:pPr>
    </w:p>
    <w:p w14:paraId="0104EC55" w14:textId="34EB3B44" w:rsidR="00DC33A6" w:rsidRDefault="00DC33A6" w:rsidP="00BA1CBF">
      <w:pPr>
        <w:jc w:val="both"/>
        <w:rPr>
          <w:rFonts w:ascii="Times New Roman" w:hAnsi="Times New Roman" w:cs="Times New Roman"/>
          <w:sz w:val="24"/>
          <w:szCs w:val="24"/>
        </w:rPr>
      </w:pPr>
    </w:p>
    <w:p w14:paraId="3F4D76FF" w14:textId="19DAEB12" w:rsidR="00DC33A6" w:rsidRDefault="00DC33A6" w:rsidP="00BA1CBF">
      <w:pPr>
        <w:jc w:val="both"/>
        <w:rPr>
          <w:rFonts w:ascii="Times New Roman" w:hAnsi="Times New Roman" w:cs="Times New Roman"/>
          <w:sz w:val="24"/>
          <w:szCs w:val="24"/>
        </w:rPr>
      </w:pPr>
    </w:p>
    <w:p w14:paraId="4C6C3B9E" w14:textId="77777777" w:rsidR="00DC33A6" w:rsidRDefault="00DC33A6" w:rsidP="00BA1CBF">
      <w:pPr>
        <w:jc w:val="both"/>
        <w:rPr>
          <w:rFonts w:ascii="Times New Roman" w:hAnsi="Times New Roman" w:cs="Times New Roman"/>
          <w:sz w:val="24"/>
          <w:szCs w:val="24"/>
        </w:rPr>
        <w:sectPr w:rsidR="00DC33A6" w:rsidSect="008D6A79">
          <w:pgSz w:w="11906" w:h="16838"/>
          <w:pgMar w:top="1417" w:right="1417" w:bottom="1417" w:left="1417" w:header="708" w:footer="708" w:gutter="0"/>
          <w:cols w:space="708"/>
          <w:docGrid w:linePitch="360"/>
        </w:sectPr>
      </w:pPr>
    </w:p>
    <w:tbl>
      <w:tblPr>
        <w:tblStyle w:val="TabloKlavuzu"/>
        <w:tblpPr w:leftFromText="180" w:rightFromText="180" w:horzAnchor="margin" w:tblpY="435"/>
        <w:tblW w:w="14779" w:type="dxa"/>
        <w:tblLook w:val="04A0" w:firstRow="1" w:lastRow="0" w:firstColumn="1" w:lastColumn="0" w:noHBand="0" w:noVBand="1"/>
      </w:tblPr>
      <w:tblGrid>
        <w:gridCol w:w="2830"/>
        <w:gridCol w:w="4253"/>
        <w:gridCol w:w="2409"/>
        <w:gridCol w:w="2268"/>
        <w:gridCol w:w="2268"/>
        <w:gridCol w:w="708"/>
        <w:gridCol w:w="43"/>
      </w:tblGrid>
      <w:tr w:rsidR="00237143" w14:paraId="3DF054C2" w14:textId="77777777" w:rsidTr="00AF00E9">
        <w:tc>
          <w:tcPr>
            <w:tcW w:w="14779" w:type="dxa"/>
            <w:gridSpan w:val="7"/>
          </w:tcPr>
          <w:p w14:paraId="041DCF9C" w14:textId="78B45348" w:rsidR="00237143" w:rsidRDefault="00237143" w:rsidP="00237143">
            <w:pPr>
              <w:jc w:val="center"/>
              <w:rPr>
                <w:rFonts w:ascii="Times New Roman" w:hAnsi="Times New Roman" w:cs="Times New Roman"/>
                <w:b/>
                <w:bCs/>
                <w:i/>
                <w:iCs/>
                <w:sz w:val="32"/>
                <w:szCs w:val="32"/>
              </w:rPr>
            </w:pPr>
            <w:r w:rsidRPr="00237143">
              <w:rPr>
                <w:rFonts w:ascii="Times New Roman" w:hAnsi="Times New Roman" w:cs="Times New Roman"/>
                <w:b/>
                <w:bCs/>
                <w:i/>
                <w:iCs/>
                <w:sz w:val="32"/>
                <w:szCs w:val="32"/>
              </w:rPr>
              <w:lastRenderedPageBreak/>
              <w:t xml:space="preserve">Akademik Araştırma ve Bilimsel Yayınlar </w:t>
            </w:r>
            <w:r>
              <w:rPr>
                <w:rFonts w:ascii="Times New Roman" w:hAnsi="Times New Roman" w:cs="Times New Roman"/>
                <w:b/>
                <w:bCs/>
                <w:i/>
                <w:iCs/>
                <w:sz w:val="32"/>
                <w:szCs w:val="32"/>
              </w:rPr>
              <w:t>Stratejisi</w:t>
            </w:r>
          </w:p>
          <w:p w14:paraId="7499737C" w14:textId="4F4AD017" w:rsidR="00237143" w:rsidRPr="00237143" w:rsidRDefault="00237143" w:rsidP="00237143">
            <w:pPr>
              <w:jc w:val="center"/>
              <w:rPr>
                <w:rFonts w:ascii="Times New Roman" w:hAnsi="Times New Roman" w:cs="Times New Roman"/>
                <w:b/>
                <w:bCs/>
                <w:sz w:val="20"/>
                <w:szCs w:val="20"/>
              </w:rPr>
            </w:pPr>
          </w:p>
        </w:tc>
      </w:tr>
      <w:tr w:rsidR="00DC33A6" w14:paraId="5A5C810D" w14:textId="77777777" w:rsidTr="00AF00E9">
        <w:trPr>
          <w:gridAfter w:val="1"/>
          <w:wAfter w:w="43" w:type="dxa"/>
        </w:trPr>
        <w:tc>
          <w:tcPr>
            <w:tcW w:w="2830" w:type="dxa"/>
          </w:tcPr>
          <w:p w14:paraId="285778EC" w14:textId="699C2B5D" w:rsidR="00DC33A6" w:rsidRPr="00237143" w:rsidRDefault="00DC33A6" w:rsidP="00237143">
            <w:pPr>
              <w:jc w:val="both"/>
              <w:rPr>
                <w:rFonts w:ascii="Times New Roman" w:hAnsi="Times New Roman" w:cs="Times New Roman"/>
                <w:b/>
                <w:bCs/>
                <w:sz w:val="20"/>
                <w:szCs w:val="20"/>
              </w:rPr>
            </w:pPr>
            <w:r w:rsidRPr="00237143">
              <w:rPr>
                <w:rFonts w:ascii="Times New Roman" w:hAnsi="Times New Roman" w:cs="Times New Roman"/>
                <w:b/>
                <w:bCs/>
                <w:sz w:val="20"/>
                <w:szCs w:val="20"/>
              </w:rPr>
              <w:t>Amaç</w:t>
            </w:r>
          </w:p>
        </w:tc>
        <w:tc>
          <w:tcPr>
            <w:tcW w:w="4253" w:type="dxa"/>
          </w:tcPr>
          <w:p w14:paraId="3EC6C1C9" w14:textId="2738833A" w:rsidR="00DC33A6" w:rsidRPr="00237143" w:rsidRDefault="00DC33A6" w:rsidP="00237143">
            <w:pPr>
              <w:jc w:val="both"/>
              <w:rPr>
                <w:rFonts w:ascii="Times New Roman" w:hAnsi="Times New Roman" w:cs="Times New Roman"/>
                <w:b/>
                <w:bCs/>
                <w:sz w:val="20"/>
                <w:szCs w:val="20"/>
              </w:rPr>
            </w:pPr>
            <w:r w:rsidRPr="00237143">
              <w:rPr>
                <w:rFonts w:ascii="Times New Roman" w:hAnsi="Times New Roman" w:cs="Times New Roman"/>
                <w:b/>
                <w:bCs/>
                <w:sz w:val="20"/>
                <w:szCs w:val="20"/>
              </w:rPr>
              <w:t>Eylem</w:t>
            </w:r>
          </w:p>
        </w:tc>
        <w:tc>
          <w:tcPr>
            <w:tcW w:w="2409" w:type="dxa"/>
          </w:tcPr>
          <w:p w14:paraId="6A0523DE" w14:textId="3E0F05E3" w:rsidR="00DC33A6" w:rsidRPr="00237143" w:rsidRDefault="00DC33A6" w:rsidP="00237143">
            <w:pPr>
              <w:jc w:val="both"/>
              <w:rPr>
                <w:rFonts w:ascii="Times New Roman" w:hAnsi="Times New Roman" w:cs="Times New Roman"/>
                <w:b/>
                <w:bCs/>
                <w:sz w:val="20"/>
                <w:szCs w:val="20"/>
              </w:rPr>
            </w:pPr>
            <w:r w:rsidRPr="00237143">
              <w:rPr>
                <w:rFonts w:ascii="Times New Roman" w:hAnsi="Times New Roman" w:cs="Times New Roman"/>
                <w:b/>
                <w:bCs/>
                <w:sz w:val="20"/>
                <w:szCs w:val="20"/>
              </w:rPr>
              <w:t>Göstergeler</w:t>
            </w:r>
          </w:p>
        </w:tc>
        <w:tc>
          <w:tcPr>
            <w:tcW w:w="2268" w:type="dxa"/>
          </w:tcPr>
          <w:p w14:paraId="623DF268" w14:textId="1C9D0120" w:rsidR="00DC33A6" w:rsidRPr="00237143" w:rsidRDefault="00DC33A6" w:rsidP="00930BF0">
            <w:pPr>
              <w:jc w:val="both"/>
              <w:rPr>
                <w:rFonts w:ascii="Times New Roman" w:hAnsi="Times New Roman" w:cs="Times New Roman"/>
                <w:b/>
                <w:bCs/>
                <w:sz w:val="20"/>
                <w:szCs w:val="20"/>
              </w:rPr>
            </w:pPr>
            <w:r w:rsidRPr="00237143">
              <w:rPr>
                <w:rFonts w:ascii="Times New Roman" w:hAnsi="Times New Roman" w:cs="Times New Roman"/>
                <w:b/>
                <w:bCs/>
                <w:sz w:val="20"/>
                <w:szCs w:val="20"/>
              </w:rPr>
              <w:t xml:space="preserve">Sorumlu </w:t>
            </w:r>
            <w:r w:rsidR="00930BF0">
              <w:rPr>
                <w:rFonts w:ascii="Times New Roman" w:hAnsi="Times New Roman" w:cs="Times New Roman"/>
                <w:b/>
                <w:bCs/>
                <w:sz w:val="20"/>
                <w:szCs w:val="20"/>
              </w:rPr>
              <w:t>Birim</w:t>
            </w:r>
          </w:p>
        </w:tc>
        <w:tc>
          <w:tcPr>
            <w:tcW w:w="2268" w:type="dxa"/>
          </w:tcPr>
          <w:p w14:paraId="7D897C29" w14:textId="7AB77EB4" w:rsidR="00DC33A6" w:rsidRPr="00237143" w:rsidRDefault="00DC33A6" w:rsidP="00237143">
            <w:pPr>
              <w:jc w:val="both"/>
              <w:rPr>
                <w:rFonts w:ascii="Times New Roman" w:hAnsi="Times New Roman" w:cs="Times New Roman"/>
                <w:b/>
                <w:bCs/>
                <w:sz w:val="20"/>
                <w:szCs w:val="20"/>
              </w:rPr>
            </w:pPr>
            <w:r w:rsidRPr="00237143">
              <w:rPr>
                <w:rFonts w:ascii="Times New Roman" w:hAnsi="Times New Roman" w:cs="Times New Roman"/>
                <w:b/>
                <w:bCs/>
                <w:sz w:val="20"/>
                <w:szCs w:val="20"/>
              </w:rPr>
              <w:t>İş Birliği Yapılacak Kurumlar</w:t>
            </w:r>
          </w:p>
        </w:tc>
        <w:tc>
          <w:tcPr>
            <w:tcW w:w="708" w:type="dxa"/>
          </w:tcPr>
          <w:p w14:paraId="1E6D1ED1" w14:textId="6C84C150" w:rsidR="00DC33A6" w:rsidRPr="00237143" w:rsidRDefault="00DC33A6" w:rsidP="00237143">
            <w:pPr>
              <w:jc w:val="both"/>
              <w:rPr>
                <w:rFonts w:ascii="Times New Roman" w:hAnsi="Times New Roman" w:cs="Times New Roman"/>
                <w:b/>
                <w:bCs/>
                <w:sz w:val="20"/>
                <w:szCs w:val="20"/>
              </w:rPr>
            </w:pPr>
            <w:r w:rsidRPr="00237143">
              <w:rPr>
                <w:rFonts w:ascii="Times New Roman" w:hAnsi="Times New Roman" w:cs="Times New Roman"/>
                <w:b/>
                <w:bCs/>
                <w:sz w:val="20"/>
                <w:szCs w:val="20"/>
              </w:rPr>
              <w:t>Süre</w:t>
            </w:r>
          </w:p>
        </w:tc>
      </w:tr>
      <w:tr w:rsidR="00DC33A6" w14:paraId="5062C079" w14:textId="77777777" w:rsidTr="00AF00E9">
        <w:trPr>
          <w:gridAfter w:val="1"/>
          <w:wAfter w:w="43" w:type="dxa"/>
        </w:trPr>
        <w:tc>
          <w:tcPr>
            <w:tcW w:w="2830" w:type="dxa"/>
          </w:tcPr>
          <w:p w14:paraId="29CFB181" w14:textId="27BCDD49" w:rsidR="00DC33A6" w:rsidRPr="00237143" w:rsidRDefault="00DC33A6" w:rsidP="00237143">
            <w:pPr>
              <w:jc w:val="both"/>
              <w:rPr>
                <w:rFonts w:ascii="Times New Roman" w:hAnsi="Times New Roman" w:cs="Times New Roman"/>
                <w:sz w:val="20"/>
                <w:szCs w:val="20"/>
              </w:rPr>
            </w:pPr>
            <w:r w:rsidRPr="00237143">
              <w:rPr>
                <w:rStyle w:val="Gl"/>
                <w:rFonts w:ascii="Times New Roman" w:hAnsi="Times New Roman" w:cs="Times New Roman"/>
                <w:sz w:val="20"/>
                <w:szCs w:val="20"/>
              </w:rPr>
              <w:t>Amaç 2.1:</w:t>
            </w:r>
            <w:r w:rsidRPr="00237143">
              <w:rPr>
                <w:rFonts w:ascii="Times New Roman" w:hAnsi="Times New Roman" w:cs="Times New Roman"/>
                <w:sz w:val="20"/>
                <w:szCs w:val="20"/>
              </w:rPr>
              <w:t xml:space="preserve"> Bağımlılıkla ilgili </w:t>
            </w:r>
            <w:proofErr w:type="spellStart"/>
            <w:r w:rsidRPr="00237143">
              <w:rPr>
                <w:rFonts w:ascii="Times New Roman" w:hAnsi="Times New Roman" w:cs="Times New Roman"/>
                <w:sz w:val="20"/>
                <w:szCs w:val="20"/>
              </w:rPr>
              <w:t>multidisipliner</w:t>
            </w:r>
            <w:proofErr w:type="spellEnd"/>
            <w:r w:rsidRPr="00237143">
              <w:rPr>
                <w:rFonts w:ascii="Times New Roman" w:hAnsi="Times New Roman" w:cs="Times New Roman"/>
                <w:sz w:val="20"/>
                <w:szCs w:val="20"/>
              </w:rPr>
              <w:t xml:space="preserve"> akademik çalışmalar ve projelerin teşvik edilmesi ve üniversitenin araştırma kapasitesinin artırılması.</w:t>
            </w:r>
          </w:p>
        </w:tc>
        <w:tc>
          <w:tcPr>
            <w:tcW w:w="4253" w:type="dxa"/>
          </w:tcPr>
          <w:p w14:paraId="2D552F17" w14:textId="77777777" w:rsidR="00DC33A6" w:rsidRDefault="00DC33A6"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 Bağımlılıkla ilgili farklı disiplinlerden araştırmacıların bir araya geldiği projeler başlatmak. </w:t>
            </w:r>
            <w:r w:rsidRPr="00237143">
              <w:rPr>
                <w:rFonts w:ascii="Times New Roman" w:hAnsi="Times New Roman" w:cs="Times New Roman"/>
                <w:sz w:val="20"/>
                <w:szCs w:val="20"/>
              </w:rPr>
              <w:br/>
              <w:t xml:space="preserve">- Araştırma projelerinin desteklenmesi ve finansman sağlanması için fon kaynaklarının araştırılması. </w:t>
            </w:r>
            <w:r w:rsidRPr="00237143">
              <w:rPr>
                <w:rFonts w:ascii="Times New Roman" w:hAnsi="Times New Roman" w:cs="Times New Roman"/>
                <w:sz w:val="20"/>
                <w:szCs w:val="20"/>
              </w:rPr>
              <w:br/>
              <w:t>- Araştırma grupları ve laboratuvarların oluşturulması ve yönetilmesi.</w:t>
            </w:r>
          </w:p>
          <w:p w14:paraId="1FD97D47" w14:textId="4F849BAE" w:rsidR="00802A88" w:rsidRPr="00237143" w:rsidRDefault="00802A88" w:rsidP="00237143">
            <w:pPr>
              <w:jc w:val="both"/>
              <w:rPr>
                <w:rFonts w:ascii="Times New Roman" w:hAnsi="Times New Roman" w:cs="Times New Roman"/>
                <w:sz w:val="20"/>
                <w:szCs w:val="20"/>
              </w:rPr>
            </w:pPr>
          </w:p>
        </w:tc>
        <w:tc>
          <w:tcPr>
            <w:tcW w:w="2409" w:type="dxa"/>
          </w:tcPr>
          <w:p w14:paraId="75A7D758" w14:textId="3947928D" w:rsidR="00DC33A6" w:rsidRPr="00237143" w:rsidRDefault="00DC33A6"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 Başlatılan akademik projelerin sayısı </w:t>
            </w:r>
            <w:r w:rsidRPr="00237143">
              <w:rPr>
                <w:rFonts w:ascii="Times New Roman" w:hAnsi="Times New Roman" w:cs="Times New Roman"/>
                <w:sz w:val="20"/>
                <w:szCs w:val="20"/>
              </w:rPr>
              <w:br/>
              <w:t xml:space="preserve">- Projeler için sağlanan finansman miktarı </w:t>
            </w:r>
            <w:r w:rsidRPr="00237143">
              <w:rPr>
                <w:rFonts w:ascii="Times New Roman" w:hAnsi="Times New Roman" w:cs="Times New Roman"/>
                <w:sz w:val="20"/>
                <w:szCs w:val="20"/>
              </w:rPr>
              <w:br/>
              <w:t>- Araştırma gruplarının ve laboratuvarlarının oluşturulma durumu</w:t>
            </w:r>
          </w:p>
        </w:tc>
        <w:tc>
          <w:tcPr>
            <w:tcW w:w="2268" w:type="dxa"/>
          </w:tcPr>
          <w:p w14:paraId="42FD40E8" w14:textId="16F506E4" w:rsidR="00DC33A6" w:rsidRPr="00237143" w:rsidRDefault="00DC33A6" w:rsidP="00237143">
            <w:pPr>
              <w:jc w:val="both"/>
              <w:rPr>
                <w:rFonts w:ascii="Times New Roman" w:hAnsi="Times New Roman" w:cs="Times New Roman"/>
                <w:sz w:val="20"/>
                <w:szCs w:val="20"/>
              </w:rPr>
            </w:pPr>
            <w:r w:rsidRPr="00237143">
              <w:rPr>
                <w:rFonts w:ascii="Times New Roman" w:hAnsi="Times New Roman" w:cs="Times New Roman"/>
                <w:sz w:val="20"/>
                <w:szCs w:val="20"/>
              </w:rPr>
              <w:t>Sakarya Uygulamalı Bilimler Üniversitesi</w:t>
            </w:r>
            <w:r w:rsidR="00930BF0" w:rsidRPr="000B3CFC">
              <w:rPr>
                <w:rFonts w:ascii="Times New Roman" w:hAnsi="Times New Roman" w:cs="Times New Roman"/>
                <w:sz w:val="20"/>
                <w:szCs w:val="20"/>
              </w:rPr>
              <w:t xml:space="preserve"> Sağlıklı Yaşam ve Bağımlılıkla Mücadele Koordinatörlüğü</w:t>
            </w:r>
          </w:p>
        </w:tc>
        <w:tc>
          <w:tcPr>
            <w:tcW w:w="2268" w:type="dxa"/>
          </w:tcPr>
          <w:p w14:paraId="08AFDA87" w14:textId="3DB56D08" w:rsidR="00DC33A6" w:rsidRPr="00237143" w:rsidRDefault="00DC33A6"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Ulusal ve uluslararası araştırma kuruluşları </w:t>
            </w:r>
            <w:r w:rsidRPr="00237143">
              <w:rPr>
                <w:rFonts w:ascii="Times New Roman" w:hAnsi="Times New Roman" w:cs="Times New Roman"/>
                <w:sz w:val="20"/>
                <w:szCs w:val="20"/>
              </w:rPr>
              <w:br/>
              <w:t xml:space="preserve">Akademik dernekler </w:t>
            </w:r>
            <w:r w:rsidRPr="00237143">
              <w:rPr>
                <w:rFonts w:ascii="Times New Roman" w:hAnsi="Times New Roman" w:cs="Times New Roman"/>
                <w:sz w:val="20"/>
                <w:szCs w:val="20"/>
              </w:rPr>
              <w:br/>
              <w:t>Üniversiteler</w:t>
            </w:r>
          </w:p>
        </w:tc>
        <w:tc>
          <w:tcPr>
            <w:tcW w:w="708" w:type="dxa"/>
          </w:tcPr>
          <w:p w14:paraId="5D5F2324" w14:textId="394FF4E7" w:rsidR="00DC33A6"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24 ay</w:t>
            </w:r>
          </w:p>
        </w:tc>
      </w:tr>
      <w:tr w:rsidR="00237143" w14:paraId="49E831D2" w14:textId="77777777" w:rsidTr="00AF00E9">
        <w:trPr>
          <w:gridAfter w:val="1"/>
          <w:wAfter w:w="43" w:type="dxa"/>
        </w:trPr>
        <w:tc>
          <w:tcPr>
            <w:tcW w:w="2830" w:type="dxa"/>
          </w:tcPr>
          <w:p w14:paraId="777EBD4B" w14:textId="1CF4ADB2" w:rsidR="00237143" w:rsidRPr="00237143" w:rsidRDefault="00237143" w:rsidP="00237143">
            <w:pPr>
              <w:jc w:val="both"/>
              <w:rPr>
                <w:rFonts w:ascii="Times New Roman" w:hAnsi="Times New Roman" w:cs="Times New Roman"/>
                <w:sz w:val="20"/>
                <w:szCs w:val="20"/>
              </w:rPr>
            </w:pPr>
            <w:r w:rsidRPr="00237143">
              <w:rPr>
                <w:rStyle w:val="Gl"/>
                <w:rFonts w:ascii="Times New Roman" w:hAnsi="Times New Roman" w:cs="Times New Roman"/>
                <w:sz w:val="20"/>
                <w:szCs w:val="20"/>
              </w:rPr>
              <w:t>Amaç 2.2:</w:t>
            </w:r>
            <w:r w:rsidRPr="00237143">
              <w:rPr>
                <w:rFonts w:ascii="Times New Roman" w:hAnsi="Times New Roman" w:cs="Times New Roman"/>
                <w:sz w:val="20"/>
                <w:szCs w:val="20"/>
              </w:rPr>
              <w:t xml:space="preserve"> Bilimsel dergilerde bağımlılıkla mücadeleye dair makale ve çalışmaların sayısının artırılması; üniversite içinde bağımlılık üzerine </w:t>
            </w:r>
            <w:proofErr w:type="spellStart"/>
            <w:r w:rsidRPr="00237143">
              <w:rPr>
                <w:rFonts w:ascii="Times New Roman" w:hAnsi="Times New Roman" w:cs="Times New Roman"/>
                <w:sz w:val="20"/>
                <w:szCs w:val="20"/>
              </w:rPr>
              <w:t>çalıştaylar</w:t>
            </w:r>
            <w:proofErr w:type="spellEnd"/>
            <w:r w:rsidRPr="00237143">
              <w:rPr>
                <w:rFonts w:ascii="Times New Roman" w:hAnsi="Times New Roman" w:cs="Times New Roman"/>
                <w:sz w:val="20"/>
                <w:szCs w:val="20"/>
              </w:rPr>
              <w:t xml:space="preserve"> ve sempozyumlar düzenlenmesi.</w:t>
            </w:r>
          </w:p>
        </w:tc>
        <w:tc>
          <w:tcPr>
            <w:tcW w:w="4253" w:type="dxa"/>
          </w:tcPr>
          <w:p w14:paraId="6433BCFF" w14:textId="77777777" w:rsid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 Bağımlılık konularında bilimsel makale yazma teşviklerinin sağlanması. </w:t>
            </w:r>
            <w:r w:rsidRPr="00237143">
              <w:rPr>
                <w:rFonts w:ascii="Times New Roman" w:hAnsi="Times New Roman" w:cs="Times New Roman"/>
                <w:sz w:val="20"/>
                <w:szCs w:val="20"/>
              </w:rPr>
              <w:br/>
              <w:t xml:space="preserve">- Üniversite içinde bağımlılık konularında </w:t>
            </w:r>
            <w:proofErr w:type="spellStart"/>
            <w:r w:rsidRPr="00237143">
              <w:rPr>
                <w:rFonts w:ascii="Times New Roman" w:hAnsi="Times New Roman" w:cs="Times New Roman"/>
                <w:sz w:val="20"/>
                <w:szCs w:val="20"/>
              </w:rPr>
              <w:t>çalıştaylar</w:t>
            </w:r>
            <w:proofErr w:type="spellEnd"/>
            <w:r w:rsidRPr="00237143">
              <w:rPr>
                <w:rFonts w:ascii="Times New Roman" w:hAnsi="Times New Roman" w:cs="Times New Roman"/>
                <w:sz w:val="20"/>
                <w:szCs w:val="20"/>
              </w:rPr>
              <w:t xml:space="preserve"> ve sempozyumlar düzenlenmesi. </w:t>
            </w:r>
            <w:r w:rsidRPr="00237143">
              <w:rPr>
                <w:rFonts w:ascii="Times New Roman" w:hAnsi="Times New Roman" w:cs="Times New Roman"/>
                <w:sz w:val="20"/>
                <w:szCs w:val="20"/>
              </w:rPr>
              <w:br/>
              <w:t>- Makale ve bildirilerin ulusal ve uluslararası dergilerde yayınlanması için süreçlerin yönetilmesi.</w:t>
            </w:r>
          </w:p>
          <w:p w14:paraId="5430D032" w14:textId="37FC46C5" w:rsidR="00802A88" w:rsidRPr="00237143" w:rsidRDefault="00802A88" w:rsidP="00237143">
            <w:pPr>
              <w:jc w:val="both"/>
              <w:rPr>
                <w:rFonts w:ascii="Times New Roman" w:hAnsi="Times New Roman" w:cs="Times New Roman"/>
                <w:sz w:val="20"/>
                <w:szCs w:val="20"/>
              </w:rPr>
            </w:pPr>
          </w:p>
        </w:tc>
        <w:tc>
          <w:tcPr>
            <w:tcW w:w="2409" w:type="dxa"/>
          </w:tcPr>
          <w:p w14:paraId="6FAFE202" w14:textId="7D4466FB" w:rsidR="00237143"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 Yayınlanan makale sayısı </w:t>
            </w:r>
            <w:r w:rsidRPr="00237143">
              <w:rPr>
                <w:rFonts w:ascii="Times New Roman" w:hAnsi="Times New Roman" w:cs="Times New Roman"/>
                <w:sz w:val="20"/>
                <w:szCs w:val="20"/>
              </w:rPr>
              <w:br/>
              <w:t xml:space="preserve">- Düzenlenen </w:t>
            </w:r>
            <w:proofErr w:type="spellStart"/>
            <w:r w:rsidRPr="00237143">
              <w:rPr>
                <w:rFonts w:ascii="Times New Roman" w:hAnsi="Times New Roman" w:cs="Times New Roman"/>
                <w:sz w:val="20"/>
                <w:szCs w:val="20"/>
              </w:rPr>
              <w:t>çalıştay</w:t>
            </w:r>
            <w:proofErr w:type="spellEnd"/>
            <w:r w:rsidRPr="00237143">
              <w:rPr>
                <w:rFonts w:ascii="Times New Roman" w:hAnsi="Times New Roman" w:cs="Times New Roman"/>
                <w:sz w:val="20"/>
                <w:szCs w:val="20"/>
              </w:rPr>
              <w:t xml:space="preserve"> ve sempozyum sayısı </w:t>
            </w:r>
            <w:r w:rsidRPr="00237143">
              <w:rPr>
                <w:rFonts w:ascii="Times New Roman" w:hAnsi="Times New Roman" w:cs="Times New Roman"/>
                <w:sz w:val="20"/>
                <w:szCs w:val="20"/>
              </w:rPr>
              <w:br/>
              <w:t>- Katılımcı ve bildiri sayısı</w:t>
            </w:r>
          </w:p>
        </w:tc>
        <w:tc>
          <w:tcPr>
            <w:tcW w:w="2268" w:type="dxa"/>
          </w:tcPr>
          <w:p w14:paraId="497E4A62" w14:textId="21F3A8C0" w:rsidR="00237143" w:rsidRPr="00237143" w:rsidRDefault="00237143" w:rsidP="00654ADB">
            <w:pPr>
              <w:jc w:val="both"/>
              <w:rPr>
                <w:rFonts w:ascii="Times New Roman" w:hAnsi="Times New Roman" w:cs="Times New Roman"/>
                <w:sz w:val="20"/>
                <w:szCs w:val="20"/>
              </w:rPr>
            </w:pPr>
            <w:r w:rsidRPr="00237143">
              <w:rPr>
                <w:rFonts w:ascii="Times New Roman" w:hAnsi="Times New Roman" w:cs="Times New Roman"/>
                <w:sz w:val="20"/>
                <w:szCs w:val="20"/>
              </w:rPr>
              <w:t xml:space="preserve">Sakarya Uygulamalı Bilimler </w:t>
            </w:r>
            <w:proofErr w:type="gramStart"/>
            <w:r w:rsidRPr="00237143">
              <w:rPr>
                <w:rFonts w:ascii="Times New Roman" w:hAnsi="Times New Roman" w:cs="Times New Roman"/>
                <w:sz w:val="20"/>
                <w:szCs w:val="20"/>
              </w:rPr>
              <w:t>Üniversitesi</w:t>
            </w:r>
            <w:r w:rsidR="00654ADB">
              <w:rPr>
                <w:rFonts w:ascii="Times New Roman" w:hAnsi="Times New Roman" w:cs="Times New Roman"/>
                <w:sz w:val="20"/>
                <w:szCs w:val="20"/>
              </w:rPr>
              <w:t xml:space="preserve"> </w:t>
            </w:r>
            <w:r w:rsidR="00654ADB" w:rsidRPr="000B3CFC">
              <w:rPr>
                <w:rFonts w:ascii="Times New Roman" w:hAnsi="Times New Roman" w:cs="Times New Roman"/>
                <w:sz w:val="20"/>
                <w:szCs w:val="20"/>
              </w:rPr>
              <w:t xml:space="preserve">  Sağlıklı</w:t>
            </w:r>
            <w:proofErr w:type="gramEnd"/>
            <w:r w:rsidR="00654ADB" w:rsidRPr="000B3CFC">
              <w:rPr>
                <w:rFonts w:ascii="Times New Roman" w:hAnsi="Times New Roman" w:cs="Times New Roman"/>
                <w:sz w:val="20"/>
                <w:szCs w:val="20"/>
              </w:rPr>
              <w:t xml:space="preserve"> Yaşam ve Bağımlılıkla Mücadele Koordinatörlüğü</w:t>
            </w:r>
          </w:p>
        </w:tc>
        <w:tc>
          <w:tcPr>
            <w:tcW w:w="2268" w:type="dxa"/>
          </w:tcPr>
          <w:p w14:paraId="0CF85B8F" w14:textId="550BDF3E" w:rsidR="00237143"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Ulusal ve uluslararası araştırma kuruluşları </w:t>
            </w:r>
            <w:r w:rsidRPr="00237143">
              <w:rPr>
                <w:rFonts w:ascii="Times New Roman" w:hAnsi="Times New Roman" w:cs="Times New Roman"/>
                <w:sz w:val="20"/>
                <w:szCs w:val="20"/>
              </w:rPr>
              <w:br/>
              <w:t xml:space="preserve">Akademik dernekler </w:t>
            </w:r>
            <w:r w:rsidRPr="00237143">
              <w:rPr>
                <w:rFonts w:ascii="Times New Roman" w:hAnsi="Times New Roman" w:cs="Times New Roman"/>
                <w:sz w:val="20"/>
                <w:szCs w:val="20"/>
              </w:rPr>
              <w:br/>
              <w:t>Üniversiteler</w:t>
            </w:r>
            <w:r w:rsidR="00654ADB">
              <w:rPr>
                <w:rFonts w:ascii="Times New Roman" w:hAnsi="Times New Roman" w:cs="Times New Roman"/>
                <w:sz w:val="20"/>
                <w:szCs w:val="20"/>
              </w:rPr>
              <w:t>, SUBÜ Bilimsel Yayınlar Koordinatörlüğü</w:t>
            </w:r>
          </w:p>
        </w:tc>
        <w:tc>
          <w:tcPr>
            <w:tcW w:w="708" w:type="dxa"/>
          </w:tcPr>
          <w:p w14:paraId="2EDD3B24" w14:textId="6AC0522C" w:rsidR="00237143"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24 ay</w:t>
            </w:r>
          </w:p>
        </w:tc>
      </w:tr>
      <w:tr w:rsidR="00237143" w14:paraId="2C86DC3C" w14:textId="77777777" w:rsidTr="00AF00E9">
        <w:trPr>
          <w:gridAfter w:val="1"/>
          <w:wAfter w:w="43" w:type="dxa"/>
        </w:trPr>
        <w:tc>
          <w:tcPr>
            <w:tcW w:w="2830" w:type="dxa"/>
          </w:tcPr>
          <w:p w14:paraId="6BCC22B9" w14:textId="1C127A96" w:rsidR="00237143" w:rsidRPr="00237143" w:rsidRDefault="00237143" w:rsidP="00237143">
            <w:pPr>
              <w:jc w:val="both"/>
              <w:rPr>
                <w:rFonts w:ascii="Times New Roman" w:hAnsi="Times New Roman" w:cs="Times New Roman"/>
                <w:sz w:val="20"/>
                <w:szCs w:val="20"/>
              </w:rPr>
            </w:pPr>
            <w:r w:rsidRPr="00237143">
              <w:rPr>
                <w:rStyle w:val="Gl"/>
                <w:rFonts w:ascii="Times New Roman" w:hAnsi="Times New Roman" w:cs="Times New Roman"/>
                <w:sz w:val="20"/>
                <w:szCs w:val="20"/>
              </w:rPr>
              <w:t>Amaç 2.3:</w:t>
            </w:r>
            <w:r w:rsidRPr="00237143">
              <w:rPr>
                <w:rFonts w:ascii="Times New Roman" w:hAnsi="Times New Roman" w:cs="Times New Roman"/>
                <w:sz w:val="20"/>
                <w:szCs w:val="20"/>
              </w:rPr>
              <w:t xml:space="preserve"> Bağımlılıkla ilgili bir araştırma merkezi kurulması ve uluslararası iş birliklerinin oluşturulması.</w:t>
            </w:r>
          </w:p>
        </w:tc>
        <w:tc>
          <w:tcPr>
            <w:tcW w:w="4253" w:type="dxa"/>
          </w:tcPr>
          <w:p w14:paraId="115D0075" w14:textId="142B969B" w:rsidR="00237143"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 Bağımlılıkla ilgili özel bir araştırma merkezinin kurulması. </w:t>
            </w:r>
            <w:r w:rsidRPr="00237143">
              <w:rPr>
                <w:rFonts w:ascii="Times New Roman" w:hAnsi="Times New Roman" w:cs="Times New Roman"/>
                <w:sz w:val="20"/>
                <w:szCs w:val="20"/>
              </w:rPr>
              <w:br/>
              <w:t xml:space="preserve">- Uluslararası iş birlikleri ve araştırma anlaşmalarının yapılması. </w:t>
            </w:r>
            <w:r w:rsidRPr="00237143">
              <w:rPr>
                <w:rFonts w:ascii="Times New Roman" w:hAnsi="Times New Roman" w:cs="Times New Roman"/>
                <w:sz w:val="20"/>
                <w:szCs w:val="20"/>
              </w:rPr>
              <w:br/>
              <w:t>- Merkezi destekleyecek projelerin ve araştırmaların yürütülmesi.</w:t>
            </w:r>
          </w:p>
        </w:tc>
        <w:tc>
          <w:tcPr>
            <w:tcW w:w="2409" w:type="dxa"/>
          </w:tcPr>
          <w:p w14:paraId="3382057A" w14:textId="77777777" w:rsid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 Kurulan araştırma merkezinin faaliyetleri </w:t>
            </w:r>
            <w:r w:rsidRPr="00237143">
              <w:rPr>
                <w:rFonts w:ascii="Times New Roman" w:hAnsi="Times New Roman" w:cs="Times New Roman"/>
                <w:sz w:val="20"/>
                <w:szCs w:val="20"/>
              </w:rPr>
              <w:br/>
              <w:t xml:space="preserve">- Uluslararası iş birlikleri sayısı ve yapılan anlaşmalar </w:t>
            </w:r>
            <w:r w:rsidRPr="00237143">
              <w:rPr>
                <w:rFonts w:ascii="Times New Roman" w:hAnsi="Times New Roman" w:cs="Times New Roman"/>
                <w:sz w:val="20"/>
                <w:szCs w:val="20"/>
              </w:rPr>
              <w:br/>
              <w:t>- Merkezi destekleyen projelerin ve araştırmaların sonuçları</w:t>
            </w:r>
          </w:p>
          <w:p w14:paraId="37E735B0" w14:textId="2FE65CC7" w:rsidR="00802A88" w:rsidRPr="00237143" w:rsidRDefault="00802A88" w:rsidP="00237143">
            <w:pPr>
              <w:jc w:val="both"/>
              <w:rPr>
                <w:rFonts w:ascii="Times New Roman" w:hAnsi="Times New Roman" w:cs="Times New Roman"/>
                <w:sz w:val="20"/>
                <w:szCs w:val="20"/>
              </w:rPr>
            </w:pPr>
          </w:p>
        </w:tc>
        <w:tc>
          <w:tcPr>
            <w:tcW w:w="2268" w:type="dxa"/>
          </w:tcPr>
          <w:p w14:paraId="3C0368B8" w14:textId="2E921E6B" w:rsidR="00237143"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Sakarya Uygulamalı Bilimler Üniversitesi</w:t>
            </w:r>
            <w:r w:rsidR="00F03D49">
              <w:rPr>
                <w:rFonts w:ascii="Times New Roman" w:hAnsi="Times New Roman" w:cs="Times New Roman"/>
                <w:sz w:val="20"/>
                <w:szCs w:val="20"/>
              </w:rPr>
              <w:t xml:space="preserve"> Rektörlüğü</w:t>
            </w:r>
          </w:p>
        </w:tc>
        <w:tc>
          <w:tcPr>
            <w:tcW w:w="2268" w:type="dxa"/>
          </w:tcPr>
          <w:p w14:paraId="69D53521" w14:textId="0455DACD" w:rsidR="00237143"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Ulusal ve uluslararası araştırma kuruluşları </w:t>
            </w:r>
            <w:r w:rsidRPr="00237143">
              <w:rPr>
                <w:rFonts w:ascii="Times New Roman" w:hAnsi="Times New Roman" w:cs="Times New Roman"/>
                <w:sz w:val="20"/>
                <w:szCs w:val="20"/>
              </w:rPr>
              <w:br/>
              <w:t xml:space="preserve">Akademik dernekler </w:t>
            </w:r>
            <w:r w:rsidRPr="00237143">
              <w:rPr>
                <w:rFonts w:ascii="Times New Roman" w:hAnsi="Times New Roman" w:cs="Times New Roman"/>
                <w:sz w:val="20"/>
                <w:szCs w:val="20"/>
              </w:rPr>
              <w:br/>
              <w:t>Üniversiteler</w:t>
            </w:r>
          </w:p>
        </w:tc>
        <w:tc>
          <w:tcPr>
            <w:tcW w:w="708" w:type="dxa"/>
          </w:tcPr>
          <w:p w14:paraId="33642E79" w14:textId="6CB79FE5" w:rsidR="00237143" w:rsidRPr="00237143" w:rsidRDefault="00237143" w:rsidP="00237143">
            <w:pPr>
              <w:jc w:val="both"/>
              <w:rPr>
                <w:rFonts w:ascii="Times New Roman" w:hAnsi="Times New Roman" w:cs="Times New Roman"/>
                <w:sz w:val="20"/>
                <w:szCs w:val="20"/>
              </w:rPr>
            </w:pPr>
            <w:r w:rsidRPr="00237143">
              <w:rPr>
                <w:rFonts w:ascii="Times New Roman" w:hAnsi="Times New Roman" w:cs="Times New Roman"/>
                <w:sz w:val="20"/>
                <w:szCs w:val="20"/>
              </w:rPr>
              <w:t>24 ay</w:t>
            </w:r>
          </w:p>
        </w:tc>
      </w:tr>
      <w:tr w:rsidR="00AF00E9" w14:paraId="732D554B" w14:textId="77777777" w:rsidTr="00AF00E9">
        <w:trPr>
          <w:gridAfter w:val="1"/>
          <w:wAfter w:w="43" w:type="dxa"/>
        </w:trPr>
        <w:tc>
          <w:tcPr>
            <w:tcW w:w="2830" w:type="dxa"/>
          </w:tcPr>
          <w:p w14:paraId="76D7383F" w14:textId="12BEBC6A" w:rsidR="00AF00E9" w:rsidRPr="00237143" w:rsidRDefault="00AF00E9" w:rsidP="00237143">
            <w:pPr>
              <w:jc w:val="both"/>
              <w:rPr>
                <w:rStyle w:val="Gl"/>
                <w:rFonts w:ascii="Times New Roman" w:hAnsi="Times New Roman" w:cs="Times New Roman"/>
                <w:sz w:val="20"/>
                <w:szCs w:val="20"/>
              </w:rPr>
            </w:pPr>
            <w:r>
              <w:rPr>
                <w:rStyle w:val="Gl"/>
                <w:rFonts w:ascii="Times New Roman" w:hAnsi="Times New Roman" w:cs="Times New Roman"/>
                <w:sz w:val="20"/>
                <w:szCs w:val="20"/>
              </w:rPr>
              <w:t>Amaç 2.4</w:t>
            </w:r>
            <w:proofErr w:type="gramStart"/>
            <w:r>
              <w:rPr>
                <w:rStyle w:val="Gl"/>
                <w:rFonts w:ascii="Times New Roman" w:hAnsi="Times New Roman" w:cs="Times New Roman"/>
                <w:sz w:val="20"/>
                <w:szCs w:val="20"/>
              </w:rPr>
              <w:t>.:</w:t>
            </w:r>
            <w:proofErr w:type="gramEnd"/>
            <w:r>
              <w:rPr>
                <w:rStyle w:val="Gl"/>
                <w:rFonts w:ascii="Times New Roman" w:hAnsi="Times New Roman" w:cs="Times New Roman"/>
                <w:sz w:val="20"/>
                <w:szCs w:val="20"/>
              </w:rPr>
              <w:t xml:space="preserve"> </w:t>
            </w:r>
            <w:r w:rsidRPr="00AF00E9">
              <w:rPr>
                <w:rStyle w:val="Gl"/>
                <w:rFonts w:ascii="Times New Roman" w:hAnsi="Times New Roman" w:cs="Times New Roman"/>
                <w:b w:val="0"/>
                <w:sz w:val="20"/>
                <w:szCs w:val="20"/>
              </w:rPr>
              <w:t xml:space="preserve">T.C. Aile ve Sosyal Politikalar Bakanlığının Üniversite Gençliği Profil Araştırması </w:t>
            </w:r>
            <w:r>
              <w:rPr>
                <w:rStyle w:val="Gl"/>
                <w:rFonts w:ascii="Times New Roman" w:hAnsi="Times New Roman" w:cs="Times New Roman"/>
                <w:b w:val="0"/>
                <w:sz w:val="20"/>
                <w:szCs w:val="20"/>
              </w:rPr>
              <w:t xml:space="preserve">çalışmasının her yıl tekrarı ve tüm paydaşların </w:t>
            </w:r>
            <w:r>
              <w:rPr>
                <w:rStyle w:val="Gl"/>
                <w:rFonts w:ascii="Times New Roman" w:hAnsi="Times New Roman" w:cs="Times New Roman"/>
                <w:b w:val="0"/>
                <w:sz w:val="20"/>
                <w:szCs w:val="20"/>
              </w:rPr>
              <w:lastRenderedPageBreak/>
              <w:t>araştırma sonuçları hakkında bilgilendirilmesi</w:t>
            </w:r>
          </w:p>
        </w:tc>
        <w:tc>
          <w:tcPr>
            <w:tcW w:w="4253" w:type="dxa"/>
          </w:tcPr>
          <w:p w14:paraId="2E846CA0" w14:textId="77777777" w:rsidR="00AF00E9" w:rsidRDefault="00AF00E9" w:rsidP="00AF00E9">
            <w:pPr>
              <w:jc w:val="both"/>
              <w:rPr>
                <w:rStyle w:val="Gl"/>
                <w:rFonts w:ascii="Times New Roman" w:hAnsi="Times New Roman" w:cs="Times New Roman"/>
                <w:b w:val="0"/>
                <w:sz w:val="20"/>
                <w:szCs w:val="20"/>
              </w:rPr>
            </w:pPr>
            <w:r>
              <w:rPr>
                <w:rStyle w:val="Gl"/>
                <w:rFonts w:ascii="Times New Roman" w:hAnsi="Times New Roman" w:cs="Times New Roman"/>
                <w:b w:val="0"/>
                <w:sz w:val="20"/>
                <w:szCs w:val="20"/>
              </w:rPr>
              <w:lastRenderedPageBreak/>
              <w:t xml:space="preserve">- </w:t>
            </w:r>
            <w:r w:rsidRPr="00AF00E9">
              <w:rPr>
                <w:rStyle w:val="Gl"/>
                <w:rFonts w:ascii="Times New Roman" w:hAnsi="Times New Roman" w:cs="Times New Roman"/>
                <w:b w:val="0"/>
                <w:sz w:val="20"/>
                <w:szCs w:val="20"/>
              </w:rPr>
              <w:t>Üniversite Gençliği Profil Araştırması</w:t>
            </w:r>
            <w:r>
              <w:rPr>
                <w:rStyle w:val="Gl"/>
                <w:rFonts w:ascii="Times New Roman" w:hAnsi="Times New Roman" w:cs="Times New Roman"/>
                <w:b w:val="0"/>
                <w:sz w:val="20"/>
                <w:szCs w:val="20"/>
              </w:rPr>
              <w:t>’nın güncel içeriğinin üniversitenin tüm öğrencilerinin katılımına sunulması</w:t>
            </w:r>
          </w:p>
          <w:p w14:paraId="1F2008A7" w14:textId="77777777" w:rsidR="00AF00E9" w:rsidRDefault="00AF00E9" w:rsidP="00AF00E9">
            <w:pPr>
              <w:jc w:val="both"/>
              <w:rPr>
                <w:rStyle w:val="Gl"/>
                <w:rFonts w:ascii="Times New Roman" w:hAnsi="Times New Roman" w:cs="Times New Roman"/>
                <w:b w:val="0"/>
                <w:sz w:val="20"/>
                <w:szCs w:val="20"/>
              </w:rPr>
            </w:pPr>
            <w:r>
              <w:rPr>
                <w:rStyle w:val="Gl"/>
                <w:rFonts w:ascii="Times New Roman" w:hAnsi="Times New Roman" w:cs="Times New Roman"/>
                <w:b w:val="0"/>
                <w:sz w:val="20"/>
                <w:szCs w:val="20"/>
              </w:rPr>
              <w:t>- Anket uygulaması sürecinin takibi ve maksimum katılımın sağlanması</w:t>
            </w:r>
          </w:p>
          <w:p w14:paraId="5BD89239" w14:textId="77777777" w:rsidR="00AF00E9" w:rsidRDefault="00AF00E9" w:rsidP="00AF00E9">
            <w:pPr>
              <w:jc w:val="both"/>
              <w:rPr>
                <w:rStyle w:val="Gl"/>
                <w:rFonts w:ascii="Times New Roman" w:hAnsi="Times New Roman" w:cs="Times New Roman"/>
                <w:b w:val="0"/>
                <w:sz w:val="20"/>
                <w:szCs w:val="20"/>
              </w:rPr>
            </w:pPr>
            <w:r>
              <w:rPr>
                <w:rStyle w:val="Gl"/>
                <w:rFonts w:ascii="Times New Roman" w:hAnsi="Times New Roman" w:cs="Times New Roman"/>
                <w:b w:val="0"/>
                <w:sz w:val="20"/>
                <w:szCs w:val="20"/>
              </w:rPr>
              <w:t>- Anket analizlerinin yapılması</w:t>
            </w:r>
          </w:p>
          <w:p w14:paraId="3995C2CC" w14:textId="2FAB36EE" w:rsidR="00AF00E9" w:rsidRPr="00AF00E9" w:rsidRDefault="00AF00E9" w:rsidP="00AF00E9">
            <w:pPr>
              <w:jc w:val="both"/>
              <w:rPr>
                <w:rFonts w:ascii="Times New Roman" w:hAnsi="Times New Roman" w:cs="Times New Roman"/>
                <w:sz w:val="20"/>
                <w:szCs w:val="20"/>
              </w:rPr>
            </w:pPr>
            <w:r>
              <w:rPr>
                <w:rStyle w:val="Gl"/>
                <w:rFonts w:ascii="Times New Roman" w:hAnsi="Times New Roman" w:cs="Times New Roman"/>
                <w:b w:val="0"/>
                <w:sz w:val="20"/>
                <w:szCs w:val="20"/>
              </w:rPr>
              <w:lastRenderedPageBreak/>
              <w:t>- Anket sonuçlarının paylaşılması</w:t>
            </w:r>
          </w:p>
        </w:tc>
        <w:tc>
          <w:tcPr>
            <w:tcW w:w="2409" w:type="dxa"/>
          </w:tcPr>
          <w:p w14:paraId="67EAD0AC" w14:textId="77777777" w:rsidR="00AF00E9" w:rsidRDefault="00AF00E9" w:rsidP="00AF00E9">
            <w:pPr>
              <w:jc w:val="both"/>
              <w:rPr>
                <w:rFonts w:ascii="Times New Roman" w:hAnsi="Times New Roman" w:cs="Times New Roman"/>
                <w:sz w:val="20"/>
                <w:szCs w:val="20"/>
              </w:rPr>
            </w:pPr>
            <w:r>
              <w:rPr>
                <w:rFonts w:ascii="Times New Roman" w:hAnsi="Times New Roman" w:cs="Times New Roman"/>
                <w:sz w:val="20"/>
                <w:szCs w:val="20"/>
              </w:rPr>
              <w:lastRenderedPageBreak/>
              <w:t>-Anket sonuç raporunun yayınlanması</w:t>
            </w:r>
          </w:p>
          <w:p w14:paraId="415EDF81" w14:textId="2AF53206" w:rsidR="00AF00E9" w:rsidRPr="00237143" w:rsidRDefault="00AF00E9" w:rsidP="00AF00E9">
            <w:pPr>
              <w:jc w:val="both"/>
              <w:rPr>
                <w:rFonts w:ascii="Times New Roman" w:hAnsi="Times New Roman" w:cs="Times New Roman"/>
                <w:sz w:val="20"/>
                <w:szCs w:val="20"/>
              </w:rPr>
            </w:pPr>
            <w:r>
              <w:rPr>
                <w:rFonts w:ascii="Times New Roman" w:hAnsi="Times New Roman" w:cs="Times New Roman"/>
                <w:sz w:val="20"/>
                <w:szCs w:val="20"/>
              </w:rPr>
              <w:t>-Bulgulara bağlı olarak Eylem Planında yapılacak güncellemeler</w:t>
            </w:r>
          </w:p>
        </w:tc>
        <w:tc>
          <w:tcPr>
            <w:tcW w:w="2268" w:type="dxa"/>
          </w:tcPr>
          <w:p w14:paraId="6FB13812" w14:textId="103B1F42" w:rsidR="00AF00E9" w:rsidRPr="00237143" w:rsidRDefault="00AF00E9" w:rsidP="00237143">
            <w:pPr>
              <w:jc w:val="both"/>
              <w:rPr>
                <w:rFonts w:ascii="Times New Roman" w:hAnsi="Times New Roman" w:cs="Times New Roman"/>
                <w:sz w:val="20"/>
                <w:szCs w:val="20"/>
              </w:rPr>
            </w:pPr>
            <w:r w:rsidRPr="00237143">
              <w:rPr>
                <w:rFonts w:ascii="Times New Roman" w:hAnsi="Times New Roman" w:cs="Times New Roman"/>
                <w:sz w:val="20"/>
                <w:szCs w:val="20"/>
              </w:rPr>
              <w:t xml:space="preserve">Sakarya Uygulamalı Bilimler </w:t>
            </w:r>
            <w:proofErr w:type="gramStart"/>
            <w:r w:rsidRPr="00237143">
              <w:rPr>
                <w:rFonts w:ascii="Times New Roman" w:hAnsi="Times New Roman" w:cs="Times New Roman"/>
                <w:sz w:val="20"/>
                <w:szCs w:val="20"/>
              </w:rPr>
              <w:t>Üniversitesi</w:t>
            </w:r>
            <w:r>
              <w:rPr>
                <w:rFonts w:ascii="Times New Roman" w:hAnsi="Times New Roman" w:cs="Times New Roman"/>
                <w:sz w:val="20"/>
                <w:szCs w:val="20"/>
              </w:rPr>
              <w:t xml:space="preserve"> </w:t>
            </w:r>
            <w:r w:rsidRPr="000B3CFC">
              <w:rPr>
                <w:rFonts w:ascii="Times New Roman" w:hAnsi="Times New Roman" w:cs="Times New Roman"/>
                <w:sz w:val="20"/>
                <w:szCs w:val="20"/>
              </w:rPr>
              <w:t xml:space="preserve">  Sağlıklı</w:t>
            </w:r>
            <w:proofErr w:type="gramEnd"/>
            <w:r w:rsidRPr="000B3CFC">
              <w:rPr>
                <w:rFonts w:ascii="Times New Roman" w:hAnsi="Times New Roman" w:cs="Times New Roman"/>
                <w:sz w:val="20"/>
                <w:szCs w:val="20"/>
              </w:rPr>
              <w:t xml:space="preserve"> Yaşam ve Bağımlılıkla Mücadele Koordinatörlüğü</w:t>
            </w:r>
          </w:p>
        </w:tc>
        <w:tc>
          <w:tcPr>
            <w:tcW w:w="2268" w:type="dxa"/>
          </w:tcPr>
          <w:p w14:paraId="7CC0ED11" w14:textId="51FB34E0" w:rsidR="00AF00E9" w:rsidRPr="00237143" w:rsidRDefault="00AF00E9" w:rsidP="00237143">
            <w:pPr>
              <w:jc w:val="both"/>
              <w:rPr>
                <w:rFonts w:ascii="Times New Roman" w:hAnsi="Times New Roman" w:cs="Times New Roman"/>
                <w:sz w:val="20"/>
                <w:szCs w:val="20"/>
              </w:rPr>
            </w:pPr>
            <w:r>
              <w:rPr>
                <w:rFonts w:ascii="Times New Roman" w:hAnsi="Times New Roman" w:cs="Times New Roman"/>
                <w:sz w:val="20"/>
                <w:szCs w:val="20"/>
              </w:rPr>
              <w:t>-SUBÜ Tüm Birimler</w:t>
            </w:r>
          </w:p>
        </w:tc>
        <w:tc>
          <w:tcPr>
            <w:tcW w:w="708" w:type="dxa"/>
          </w:tcPr>
          <w:p w14:paraId="10539FFD" w14:textId="3887EA77" w:rsidR="00AF00E9" w:rsidRPr="00237143" w:rsidRDefault="00AF00E9" w:rsidP="00237143">
            <w:pPr>
              <w:jc w:val="both"/>
              <w:rPr>
                <w:rFonts w:ascii="Times New Roman" w:hAnsi="Times New Roman" w:cs="Times New Roman"/>
                <w:sz w:val="20"/>
                <w:szCs w:val="20"/>
              </w:rPr>
            </w:pPr>
            <w:r>
              <w:rPr>
                <w:rFonts w:ascii="Times New Roman" w:hAnsi="Times New Roman" w:cs="Times New Roman"/>
                <w:sz w:val="20"/>
                <w:szCs w:val="20"/>
              </w:rPr>
              <w:t>12 ay</w:t>
            </w:r>
          </w:p>
        </w:tc>
      </w:tr>
    </w:tbl>
    <w:p w14:paraId="527DE1DB" w14:textId="38EBD8EF" w:rsidR="00237143" w:rsidRPr="00237143" w:rsidRDefault="00237143" w:rsidP="00237143">
      <w:pPr>
        <w:tabs>
          <w:tab w:val="left" w:pos="3630"/>
        </w:tabs>
        <w:jc w:val="both"/>
        <w:rPr>
          <w:rFonts w:ascii="Times New Roman" w:hAnsi="Times New Roman" w:cs="Times New Roman"/>
          <w:b/>
          <w:bCs/>
          <w:i/>
          <w:iCs/>
          <w:sz w:val="32"/>
          <w:szCs w:val="32"/>
          <w:u w:val="single"/>
        </w:rPr>
        <w:sectPr w:rsidR="00237143" w:rsidRPr="00237143" w:rsidSect="00DC33A6">
          <w:pgSz w:w="16838" w:h="11906" w:orient="landscape"/>
          <w:pgMar w:top="1418" w:right="1418" w:bottom="1418" w:left="1418" w:header="709" w:footer="709" w:gutter="0"/>
          <w:cols w:space="708"/>
          <w:docGrid w:linePitch="360"/>
        </w:sectPr>
      </w:pPr>
      <w:r>
        <w:rPr>
          <w:rFonts w:ascii="Times New Roman" w:hAnsi="Times New Roman" w:cs="Times New Roman"/>
          <w:sz w:val="24"/>
          <w:szCs w:val="24"/>
        </w:rPr>
        <w:lastRenderedPageBreak/>
        <w:tab/>
      </w:r>
    </w:p>
    <w:p w14:paraId="3A00D8AD" w14:textId="792AD186" w:rsidR="001B47AB" w:rsidRPr="001B47AB" w:rsidRDefault="00F941C5" w:rsidP="001B47AB">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3</w:t>
      </w:r>
      <w:r w:rsidR="001B47AB">
        <w:rPr>
          <w:rFonts w:ascii="Times New Roman" w:hAnsi="Times New Roman" w:cs="Times New Roman"/>
          <w:b/>
          <w:bCs/>
          <w:i/>
          <w:iCs/>
          <w:sz w:val="24"/>
          <w:szCs w:val="24"/>
          <w:u w:val="single"/>
        </w:rPr>
        <w:t>-</w:t>
      </w:r>
      <w:r w:rsidR="001B47AB" w:rsidRPr="001B47AB">
        <w:rPr>
          <w:rFonts w:ascii="Times New Roman" w:hAnsi="Times New Roman" w:cs="Times New Roman"/>
          <w:b/>
          <w:bCs/>
          <w:i/>
          <w:iCs/>
          <w:sz w:val="24"/>
          <w:szCs w:val="24"/>
          <w:u w:val="single"/>
        </w:rPr>
        <w:t>Sağlıklı ve Aktif Yaşam Teşvikleri</w:t>
      </w:r>
    </w:p>
    <w:p w14:paraId="0C35B271" w14:textId="3F998AF1"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Sağlıklı ve aktif bir yaşam tarzının benimsenmesi, bireylerin fiziksel, zihinsel ve sosyal iyilik hali için son derece önemlidir. Bağımlılık gibi risklerin önlenmesinde, bireylerin hem fiziksel hem de psikolojik olarak güçlü ve dirençli olmalarını sağlayan sağlıklı yaşam alışkanlıklarının teşvik edilmesi kritik bir stratejik hedef olarak öne çıkmaktadır. Sakarya Uygulamalı Bilimler Üniversitesi (SUBÜ), bu bağlamda öğrenci ve personelin sağlıklı yaşam alışkanlıklarını geliştirmeleri ve bağımlılıktan uzak, dengeli bir yaşam sürmeleri için çeşitli sosyal, kültürel ve sportif etkinlikler düzenleyerek destekleyici bir ortam sunmaktadır.</w:t>
      </w:r>
    </w:p>
    <w:p w14:paraId="61BD7D26" w14:textId="0074193F"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Üniversite bünyesinde düzenlenen spor faaliyetleri, sağlıklı yaşam programları ve sosyal etkinlikler, öğrenci ve personelin fiziksel sağlıklarını koruma, stresle başa çıkma ve sağlıklı sosyal ilişkiler kurma becerilerini geliştirmelerine olanak sağlamaktadır. Spor, sadece fiziksel sağlığı geliştirmekle kalmaz, aynı zamanda bireylerin özgüvenlerini artıran, disiplin kazanmalarını sağlayan ve grup içinde çalışmayı teşvik eden bir yaşam tarzını da destekler. Bu doğrultuda, üniversite çapında düzenlenen futbol, basketbol, voleybol gibi takım sporları ve bireysel olarak katılım sağlanabilecek yüzme, koşu, yoga gibi aktiviteler, bağımlılık risklerini azaltma konusunda önemli rol oynamaktadır. Ayrıca, Sağlıklı ve Hareketli Yaşam Topluluğu gibi öğrenci toplulukları, düzenledikleri etkinliklerle sağlıklı ve aktif bir yaşamı teşvik etmektedirler.</w:t>
      </w:r>
    </w:p>
    <w:p w14:paraId="175AC935" w14:textId="00F92343"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Sosyal ve kültürel faaliyetler de bağımlılıkla mücadele konusunda önemli bir farkındalık yaratma aracı olarak kullanılmaktadır. Üniversite bünyesinde düzenlenen tiyatro, sergi, film gösterimleri ve sanatsal atölye çalışmaları gibi kültürel etkinlikler, bağımlılıkla ilgili toplumsal farkındalığı artırarak bireylerin bilinçlenmelerine katkı sağlar. Bu etkinliklerde bağımlılığın birey ve toplum üzerindeki olumsuz etkileri ele alınarak, toplulukların bu konuda düşünmeye ve çözüm üretmeye teşvik edilmesi amaçlanmaktadır. Özellikle bağımlılık temalı tiyatro oyunları, belgesel gösterimleri ve sanat sergileri gibi yaratıcı etkinlikler, katılımcılara hem duygusal hem de bilişsel düzeyde bağımlılığın zararlarını anlama imkânı sunar. Ayrıca, üniversitede faaliyet gösteren Sağlıklı Yaşam ve Bağımlılıkla Mücadele Topluluğu, öğrencilerin akran öğrenmesi yoluyla birbirlerine destek olmasını ve bağımlılık konusunda aktif bir mücadele yürütmelerini sağlar. Bu tür sosyal bağların güçlenmesi, bağımlılığa karşı bireysel direnci artıran önemli bir faktördür.</w:t>
      </w:r>
    </w:p>
    <w:p w14:paraId="551AA333" w14:textId="70CA7C9B" w:rsidR="001B47AB" w:rsidRPr="001B47AB" w:rsidRDefault="001B47AB" w:rsidP="001B47AB">
      <w:pPr>
        <w:jc w:val="both"/>
        <w:rPr>
          <w:rFonts w:ascii="Times New Roman" w:hAnsi="Times New Roman" w:cs="Times New Roman"/>
          <w:sz w:val="24"/>
          <w:szCs w:val="24"/>
        </w:rPr>
      </w:pPr>
      <w:proofErr w:type="spellStart"/>
      <w:r w:rsidRPr="001B47AB">
        <w:rPr>
          <w:rFonts w:ascii="Times New Roman" w:hAnsi="Times New Roman" w:cs="Times New Roman"/>
          <w:sz w:val="24"/>
          <w:szCs w:val="24"/>
        </w:rPr>
        <w:t>SUBÜ'nün</w:t>
      </w:r>
      <w:proofErr w:type="spellEnd"/>
      <w:r w:rsidRPr="001B47AB">
        <w:rPr>
          <w:rFonts w:ascii="Times New Roman" w:hAnsi="Times New Roman" w:cs="Times New Roman"/>
          <w:sz w:val="24"/>
          <w:szCs w:val="24"/>
        </w:rPr>
        <w:t xml:space="preserve"> sosyal ve kültürel etkinliklerine ek olarak, Sağlık, Kültür ve Spor Daire Başkanlığı (SKS) tarafından desteklenen SUBÜ Genç Yeşilay Topluluğu gibi bağımlılıkla mücadele toplulukları, öğrenci ve personelin sağlıklı yaşam bilincini geliştirmek için çeşitli programlar düzenlemektedir. Bu programlar, hem öğrencilere hem de üniversite personeline bağımlılıkların fiziksel ve psikolojik zararlarını anlatan seminerler, </w:t>
      </w:r>
      <w:proofErr w:type="gramStart"/>
      <w:r w:rsidRPr="001B47AB">
        <w:rPr>
          <w:rFonts w:ascii="Times New Roman" w:hAnsi="Times New Roman" w:cs="Times New Roman"/>
          <w:sz w:val="24"/>
          <w:szCs w:val="24"/>
        </w:rPr>
        <w:t>workshoplar</w:t>
      </w:r>
      <w:proofErr w:type="gramEnd"/>
      <w:r w:rsidRPr="001B47AB">
        <w:rPr>
          <w:rFonts w:ascii="Times New Roman" w:hAnsi="Times New Roman" w:cs="Times New Roman"/>
          <w:sz w:val="24"/>
          <w:szCs w:val="24"/>
        </w:rPr>
        <w:t xml:space="preserve"> ve eğitimlerle desteklenmektedir. Üniversite çapında gerçekleştirilen bu farkındalık artırıcı etkinlikler, bireylerin bağımlılığa karşı daha dirençli hale gelmelerini ve bağımlılık sorunlarına karşı koruyucu önlemler almalarını teşvik etmektedir. Topluluklar arasında yapılan iş birlikleri de bağımlılık karşıtı farkındalık kampanyalarının ve sağlıklı yaşam programlarının yaygınlaştırılmasına olanak tanımaktadır.</w:t>
      </w:r>
    </w:p>
    <w:p w14:paraId="7BD4ABDE" w14:textId="452A25AC" w:rsid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 xml:space="preserve">Bu stratejiler çerçevesinde, </w:t>
      </w:r>
      <w:proofErr w:type="spellStart"/>
      <w:r w:rsidRPr="001B47AB">
        <w:rPr>
          <w:rFonts w:ascii="Times New Roman" w:hAnsi="Times New Roman" w:cs="Times New Roman"/>
          <w:sz w:val="24"/>
          <w:szCs w:val="24"/>
        </w:rPr>
        <w:t>SUBÜ'nün</w:t>
      </w:r>
      <w:proofErr w:type="spellEnd"/>
      <w:r w:rsidRPr="001B47AB">
        <w:rPr>
          <w:rFonts w:ascii="Times New Roman" w:hAnsi="Times New Roman" w:cs="Times New Roman"/>
          <w:sz w:val="24"/>
          <w:szCs w:val="24"/>
        </w:rPr>
        <w:t xml:space="preserve"> bağımlılıkla mücadeleye yönelik sağlıklı yaşam teşvikleri, sadece bireysel fiziksel sağlık düzeyinin artırılmasını değil, aynı zamanda güçlü bir toplumsal bilinç oluşturmayı hedeflemektedir. Üniversite, öğrencilerin ve personelin hem bedensel hem de zihinsel olarak sağlıklı ve aktif bir yaşam sürdürebilmeleri için gerekli tüm </w:t>
      </w:r>
      <w:r w:rsidRPr="001B47AB">
        <w:rPr>
          <w:rFonts w:ascii="Times New Roman" w:hAnsi="Times New Roman" w:cs="Times New Roman"/>
          <w:sz w:val="24"/>
          <w:szCs w:val="24"/>
        </w:rPr>
        <w:lastRenderedPageBreak/>
        <w:t>destekleyici unsurları sağlamayı kendine misyon edinmiştir. Bu bağlamda, sosyal, kültürel ve sportif etkinliklerin düzenli olarak gerçekleştirilmesi ve bağımlılıkla ilgili farkındalık yaratılmasına yönelik kampanyaların sürdürülmesi hem bireysel hem de toplumsal düzeyde sağlıklı yaşam bilincinin yerleşmesine katkı sağlayacaktır.</w:t>
      </w:r>
    </w:p>
    <w:p w14:paraId="7CF416B7" w14:textId="3B186583" w:rsidR="00DF5027" w:rsidRDefault="00DF5027" w:rsidP="001B47AB">
      <w:pPr>
        <w:jc w:val="both"/>
        <w:rPr>
          <w:rFonts w:ascii="Times New Roman" w:hAnsi="Times New Roman" w:cs="Times New Roman"/>
          <w:sz w:val="24"/>
          <w:szCs w:val="24"/>
        </w:rPr>
      </w:pPr>
    </w:p>
    <w:p w14:paraId="31FB3652" w14:textId="0D5FB891" w:rsidR="00DF5027" w:rsidRDefault="00DF5027" w:rsidP="001B47AB">
      <w:pPr>
        <w:jc w:val="both"/>
        <w:rPr>
          <w:rFonts w:ascii="Times New Roman" w:hAnsi="Times New Roman" w:cs="Times New Roman"/>
          <w:sz w:val="24"/>
          <w:szCs w:val="24"/>
        </w:rPr>
      </w:pPr>
    </w:p>
    <w:p w14:paraId="2C383ECF" w14:textId="04CE6485" w:rsidR="00DF5027" w:rsidRDefault="00DF5027" w:rsidP="001B47AB">
      <w:pPr>
        <w:jc w:val="both"/>
        <w:rPr>
          <w:rFonts w:ascii="Times New Roman" w:hAnsi="Times New Roman" w:cs="Times New Roman"/>
          <w:sz w:val="24"/>
          <w:szCs w:val="24"/>
        </w:rPr>
      </w:pPr>
    </w:p>
    <w:p w14:paraId="7CF2E335" w14:textId="0D035E7F" w:rsidR="00DF5027" w:rsidRDefault="00DF5027" w:rsidP="001B47AB">
      <w:pPr>
        <w:jc w:val="both"/>
        <w:rPr>
          <w:rFonts w:ascii="Times New Roman" w:hAnsi="Times New Roman" w:cs="Times New Roman"/>
          <w:sz w:val="24"/>
          <w:szCs w:val="24"/>
        </w:rPr>
      </w:pPr>
    </w:p>
    <w:p w14:paraId="554CD386" w14:textId="7F5BAE04" w:rsidR="00DF5027" w:rsidRDefault="00DF5027" w:rsidP="001B47AB">
      <w:pPr>
        <w:jc w:val="both"/>
        <w:rPr>
          <w:rFonts w:ascii="Times New Roman" w:hAnsi="Times New Roman" w:cs="Times New Roman"/>
          <w:sz w:val="24"/>
          <w:szCs w:val="24"/>
        </w:rPr>
      </w:pPr>
    </w:p>
    <w:p w14:paraId="7B2FD6B2" w14:textId="754C659E" w:rsidR="00DF5027" w:rsidRDefault="00DF5027" w:rsidP="001B47AB">
      <w:pPr>
        <w:jc w:val="both"/>
        <w:rPr>
          <w:rFonts w:ascii="Times New Roman" w:hAnsi="Times New Roman" w:cs="Times New Roman"/>
          <w:sz w:val="24"/>
          <w:szCs w:val="24"/>
        </w:rPr>
      </w:pPr>
    </w:p>
    <w:p w14:paraId="0EE36174" w14:textId="441E46C7" w:rsidR="00DF5027" w:rsidRDefault="00DF5027" w:rsidP="001B47AB">
      <w:pPr>
        <w:jc w:val="both"/>
        <w:rPr>
          <w:rFonts w:ascii="Times New Roman" w:hAnsi="Times New Roman" w:cs="Times New Roman"/>
          <w:sz w:val="24"/>
          <w:szCs w:val="24"/>
        </w:rPr>
      </w:pPr>
    </w:p>
    <w:p w14:paraId="588E1D81" w14:textId="5F0EB634" w:rsidR="00DF5027" w:rsidRDefault="00DF5027" w:rsidP="001B47AB">
      <w:pPr>
        <w:jc w:val="both"/>
        <w:rPr>
          <w:rFonts w:ascii="Times New Roman" w:hAnsi="Times New Roman" w:cs="Times New Roman"/>
          <w:sz w:val="24"/>
          <w:szCs w:val="24"/>
        </w:rPr>
      </w:pPr>
    </w:p>
    <w:p w14:paraId="5270C8A6" w14:textId="4BCE6763" w:rsidR="00DF5027" w:rsidRDefault="00DF5027" w:rsidP="001B47AB">
      <w:pPr>
        <w:jc w:val="both"/>
        <w:rPr>
          <w:rFonts w:ascii="Times New Roman" w:hAnsi="Times New Roman" w:cs="Times New Roman"/>
          <w:sz w:val="24"/>
          <w:szCs w:val="24"/>
        </w:rPr>
      </w:pPr>
    </w:p>
    <w:p w14:paraId="48612E0F" w14:textId="5330E145" w:rsidR="00DF5027" w:rsidRDefault="00DF5027" w:rsidP="001B47AB">
      <w:pPr>
        <w:jc w:val="both"/>
        <w:rPr>
          <w:rFonts w:ascii="Times New Roman" w:hAnsi="Times New Roman" w:cs="Times New Roman"/>
          <w:sz w:val="24"/>
          <w:szCs w:val="24"/>
        </w:rPr>
      </w:pPr>
    </w:p>
    <w:p w14:paraId="153EFC85" w14:textId="2C6A35BC" w:rsidR="00DF5027" w:rsidRDefault="00DF5027" w:rsidP="001B47AB">
      <w:pPr>
        <w:jc w:val="both"/>
        <w:rPr>
          <w:rFonts w:ascii="Times New Roman" w:hAnsi="Times New Roman" w:cs="Times New Roman"/>
          <w:sz w:val="24"/>
          <w:szCs w:val="24"/>
        </w:rPr>
      </w:pPr>
    </w:p>
    <w:p w14:paraId="019C48B7" w14:textId="639E38AB" w:rsidR="00DF5027" w:rsidRDefault="00DF5027" w:rsidP="001B47AB">
      <w:pPr>
        <w:jc w:val="both"/>
        <w:rPr>
          <w:rFonts w:ascii="Times New Roman" w:hAnsi="Times New Roman" w:cs="Times New Roman"/>
          <w:sz w:val="24"/>
          <w:szCs w:val="24"/>
        </w:rPr>
      </w:pPr>
    </w:p>
    <w:p w14:paraId="47F0EE0F" w14:textId="00E99703" w:rsidR="00DF5027" w:rsidRDefault="00DF5027" w:rsidP="001B47AB">
      <w:pPr>
        <w:jc w:val="both"/>
        <w:rPr>
          <w:rFonts w:ascii="Times New Roman" w:hAnsi="Times New Roman" w:cs="Times New Roman"/>
          <w:sz w:val="24"/>
          <w:szCs w:val="24"/>
        </w:rPr>
      </w:pPr>
    </w:p>
    <w:p w14:paraId="1C52EE3D" w14:textId="348A4AB7" w:rsidR="00DF5027" w:rsidRDefault="00DF5027" w:rsidP="001B47AB">
      <w:pPr>
        <w:jc w:val="both"/>
        <w:rPr>
          <w:rFonts w:ascii="Times New Roman" w:hAnsi="Times New Roman" w:cs="Times New Roman"/>
          <w:sz w:val="24"/>
          <w:szCs w:val="24"/>
        </w:rPr>
      </w:pPr>
    </w:p>
    <w:p w14:paraId="3861286F" w14:textId="0258F345" w:rsidR="00DF5027" w:rsidRDefault="00DF5027" w:rsidP="001B47AB">
      <w:pPr>
        <w:jc w:val="both"/>
        <w:rPr>
          <w:rFonts w:ascii="Times New Roman" w:hAnsi="Times New Roman" w:cs="Times New Roman"/>
          <w:sz w:val="24"/>
          <w:szCs w:val="24"/>
        </w:rPr>
      </w:pPr>
    </w:p>
    <w:p w14:paraId="29795E0F" w14:textId="301A1D93" w:rsidR="00DF5027" w:rsidRDefault="00DF5027" w:rsidP="001B47AB">
      <w:pPr>
        <w:jc w:val="both"/>
        <w:rPr>
          <w:rFonts w:ascii="Times New Roman" w:hAnsi="Times New Roman" w:cs="Times New Roman"/>
          <w:sz w:val="24"/>
          <w:szCs w:val="24"/>
        </w:rPr>
      </w:pPr>
    </w:p>
    <w:p w14:paraId="74ED5CC0" w14:textId="510C3579" w:rsidR="00DF5027" w:rsidRDefault="00DF5027" w:rsidP="001B47AB">
      <w:pPr>
        <w:jc w:val="both"/>
        <w:rPr>
          <w:rFonts w:ascii="Times New Roman" w:hAnsi="Times New Roman" w:cs="Times New Roman"/>
          <w:sz w:val="24"/>
          <w:szCs w:val="24"/>
        </w:rPr>
      </w:pPr>
    </w:p>
    <w:p w14:paraId="5C6C4962" w14:textId="41481A0E" w:rsidR="00DF5027" w:rsidRDefault="00DF5027" w:rsidP="001B47AB">
      <w:pPr>
        <w:jc w:val="both"/>
        <w:rPr>
          <w:rFonts w:ascii="Times New Roman" w:hAnsi="Times New Roman" w:cs="Times New Roman"/>
          <w:sz w:val="24"/>
          <w:szCs w:val="24"/>
        </w:rPr>
      </w:pPr>
    </w:p>
    <w:p w14:paraId="061C62AE" w14:textId="0A026DA7" w:rsidR="00DF5027" w:rsidRDefault="00DF5027" w:rsidP="001B47AB">
      <w:pPr>
        <w:jc w:val="both"/>
        <w:rPr>
          <w:rFonts w:ascii="Times New Roman" w:hAnsi="Times New Roman" w:cs="Times New Roman"/>
          <w:sz w:val="24"/>
          <w:szCs w:val="24"/>
        </w:rPr>
      </w:pPr>
    </w:p>
    <w:p w14:paraId="1A355B3D" w14:textId="0BF9F626" w:rsidR="00DF5027" w:rsidRDefault="00DF5027" w:rsidP="001B47AB">
      <w:pPr>
        <w:jc w:val="both"/>
        <w:rPr>
          <w:rFonts w:ascii="Times New Roman" w:hAnsi="Times New Roman" w:cs="Times New Roman"/>
          <w:sz w:val="24"/>
          <w:szCs w:val="24"/>
        </w:rPr>
      </w:pPr>
    </w:p>
    <w:p w14:paraId="0F64D21F" w14:textId="29DD9939" w:rsidR="00DF5027" w:rsidRDefault="00DF5027" w:rsidP="001B47AB">
      <w:pPr>
        <w:jc w:val="both"/>
        <w:rPr>
          <w:rFonts w:ascii="Times New Roman" w:hAnsi="Times New Roman" w:cs="Times New Roman"/>
          <w:sz w:val="24"/>
          <w:szCs w:val="24"/>
        </w:rPr>
      </w:pPr>
    </w:p>
    <w:p w14:paraId="354BEEC2" w14:textId="3D135428" w:rsidR="00DF5027" w:rsidRDefault="00DF5027" w:rsidP="001B47AB">
      <w:pPr>
        <w:jc w:val="both"/>
        <w:rPr>
          <w:rFonts w:ascii="Times New Roman" w:hAnsi="Times New Roman" w:cs="Times New Roman"/>
          <w:sz w:val="24"/>
          <w:szCs w:val="24"/>
        </w:rPr>
      </w:pPr>
    </w:p>
    <w:p w14:paraId="2990478B" w14:textId="1F155E23" w:rsidR="00DF5027" w:rsidRDefault="00DF5027" w:rsidP="001B47AB">
      <w:pPr>
        <w:jc w:val="both"/>
        <w:rPr>
          <w:rFonts w:ascii="Times New Roman" w:hAnsi="Times New Roman" w:cs="Times New Roman"/>
          <w:sz w:val="24"/>
          <w:szCs w:val="24"/>
        </w:rPr>
      </w:pPr>
    </w:p>
    <w:p w14:paraId="11C938DD" w14:textId="6F972915" w:rsidR="00DF5027" w:rsidRDefault="00DF5027" w:rsidP="001B47AB">
      <w:pPr>
        <w:jc w:val="both"/>
        <w:rPr>
          <w:rFonts w:ascii="Times New Roman" w:hAnsi="Times New Roman" w:cs="Times New Roman"/>
          <w:sz w:val="24"/>
          <w:szCs w:val="24"/>
        </w:rPr>
      </w:pPr>
    </w:p>
    <w:p w14:paraId="151010AE" w14:textId="245C950A" w:rsidR="00DF5027" w:rsidRDefault="00DF5027" w:rsidP="001B47AB">
      <w:pPr>
        <w:jc w:val="both"/>
        <w:rPr>
          <w:rFonts w:ascii="Times New Roman" w:hAnsi="Times New Roman" w:cs="Times New Roman"/>
          <w:sz w:val="24"/>
          <w:szCs w:val="24"/>
        </w:rPr>
      </w:pPr>
    </w:p>
    <w:p w14:paraId="0ECE7275" w14:textId="2109B378" w:rsidR="00DF5027" w:rsidRDefault="00DF5027" w:rsidP="001B47AB">
      <w:pPr>
        <w:jc w:val="both"/>
        <w:rPr>
          <w:rFonts w:ascii="Times New Roman" w:hAnsi="Times New Roman" w:cs="Times New Roman"/>
          <w:sz w:val="24"/>
          <w:szCs w:val="24"/>
        </w:rPr>
      </w:pPr>
    </w:p>
    <w:p w14:paraId="0C36C895" w14:textId="2CB9A245" w:rsidR="00DF5027" w:rsidRDefault="00DF5027" w:rsidP="001B47AB">
      <w:pPr>
        <w:jc w:val="both"/>
        <w:rPr>
          <w:rFonts w:ascii="Times New Roman" w:hAnsi="Times New Roman" w:cs="Times New Roman"/>
          <w:sz w:val="24"/>
          <w:szCs w:val="24"/>
        </w:rPr>
      </w:pPr>
    </w:p>
    <w:p w14:paraId="6892F600" w14:textId="68F43C08" w:rsidR="00DF5027" w:rsidRDefault="00DF5027" w:rsidP="001B47AB">
      <w:pPr>
        <w:jc w:val="both"/>
        <w:rPr>
          <w:rFonts w:ascii="Times New Roman" w:hAnsi="Times New Roman" w:cs="Times New Roman"/>
          <w:sz w:val="24"/>
          <w:szCs w:val="24"/>
        </w:rPr>
      </w:pPr>
    </w:p>
    <w:p w14:paraId="3C5F1817" w14:textId="77777777" w:rsidR="00DF5027" w:rsidRDefault="00DF5027" w:rsidP="001B47AB">
      <w:pPr>
        <w:jc w:val="both"/>
        <w:rPr>
          <w:rFonts w:ascii="Times New Roman" w:hAnsi="Times New Roman" w:cs="Times New Roman"/>
          <w:sz w:val="24"/>
          <w:szCs w:val="24"/>
        </w:rPr>
        <w:sectPr w:rsidR="00DF5027" w:rsidSect="008D6A79">
          <w:pgSz w:w="11906" w:h="16838"/>
          <w:pgMar w:top="1417" w:right="1417" w:bottom="1417" w:left="1417" w:header="708" w:footer="708" w:gutter="0"/>
          <w:cols w:space="708"/>
          <w:docGrid w:linePitch="360"/>
        </w:sectPr>
      </w:pPr>
    </w:p>
    <w:p w14:paraId="7CAFFD88" w14:textId="10C04D38" w:rsidR="00DF5027" w:rsidRDefault="00DF5027" w:rsidP="001B47AB">
      <w:pPr>
        <w:jc w:val="both"/>
        <w:rPr>
          <w:rFonts w:ascii="Times New Roman" w:hAnsi="Times New Roman" w:cs="Times New Roman"/>
          <w:sz w:val="24"/>
          <w:szCs w:val="24"/>
        </w:rPr>
      </w:pPr>
    </w:p>
    <w:p w14:paraId="0178D63C" w14:textId="13BF62C3" w:rsidR="00DF5027" w:rsidRDefault="00DF5027" w:rsidP="001B47AB">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256"/>
        <w:gridCol w:w="2835"/>
        <w:gridCol w:w="2976"/>
        <w:gridCol w:w="1843"/>
        <w:gridCol w:w="2126"/>
        <w:gridCol w:w="956"/>
      </w:tblGrid>
      <w:tr w:rsidR="009F0ED6" w14:paraId="42E9FAC3" w14:textId="77777777" w:rsidTr="00A07D1D">
        <w:tc>
          <w:tcPr>
            <w:tcW w:w="13992" w:type="dxa"/>
            <w:gridSpan w:val="6"/>
          </w:tcPr>
          <w:p w14:paraId="2501EBDF" w14:textId="77777777" w:rsidR="009F0ED6" w:rsidRDefault="009F0ED6" w:rsidP="009F0ED6">
            <w:pPr>
              <w:jc w:val="center"/>
              <w:rPr>
                <w:rFonts w:ascii="Times New Roman" w:hAnsi="Times New Roman" w:cs="Times New Roman"/>
                <w:b/>
                <w:bCs/>
                <w:i/>
                <w:iCs/>
                <w:sz w:val="32"/>
                <w:szCs w:val="32"/>
              </w:rPr>
            </w:pPr>
            <w:r w:rsidRPr="009F0ED6">
              <w:rPr>
                <w:rFonts w:ascii="Times New Roman" w:hAnsi="Times New Roman" w:cs="Times New Roman"/>
                <w:b/>
                <w:bCs/>
                <w:i/>
                <w:iCs/>
                <w:sz w:val="32"/>
                <w:szCs w:val="32"/>
              </w:rPr>
              <w:t>Sağlıklı ve Aktif Yaşam Teşvikleri Stratejisi</w:t>
            </w:r>
          </w:p>
          <w:p w14:paraId="7E34994C" w14:textId="35129599" w:rsidR="009D7DE4" w:rsidRPr="009F0ED6" w:rsidRDefault="009D7DE4" w:rsidP="009F0ED6">
            <w:pPr>
              <w:jc w:val="center"/>
              <w:rPr>
                <w:rFonts w:ascii="Times New Roman" w:hAnsi="Times New Roman" w:cs="Times New Roman"/>
                <w:b/>
                <w:bCs/>
                <w:i/>
                <w:iCs/>
                <w:sz w:val="32"/>
                <w:szCs w:val="32"/>
              </w:rPr>
            </w:pPr>
          </w:p>
        </w:tc>
      </w:tr>
      <w:tr w:rsidR="004E6605" w14:paraId="6984A211" w14:textId="77777777" w:rsidTr="009F0ED6">
        <w:tc>
          <w:tcPr>
            <w:tcW w:w="3256" w:type="dxa"/>
          </w:tcPr>
          <w:p w14:paraId="04098993" w14:textId="3485E6BD" w:rsidR="004E6605" w:rsidRPr="009F0ED6" w:rsidRDefault="004E6605" w:rsidP="004E6605">
            <w:pPr>
              <w:jc w:val="both"/>
              <w:rPr>
                <w:rFonts w:ascii="Times New Roman" w:hAnsi="Times New Roman" w:cs="Times New Roman"/>
                <w:b/>
                <w:bCs/>
                <w:sz w:val="20"/>
                <w:szCs w:val="20"/>
              </w:rPr>
            </w:pPr>
            <w:r w:rsidRPr="009F0ED6">
              <w:rPr>
                <w:rFonts w:ascii="Times New Roman" w:hAnsi="Times New Roman" w:cs="Times New Roman"/>
                <w:b/>
                <w:bCs/>
                <w:sz w:val="20"/>
                <w:szCs w:val="20"/>
              </w:rPr>
              <w:t>Amaç</w:t>
            </w:r>
          </w:p>
        </w:tc>
        <w:tc>
          <w:tcPr>
            <w:tcW w:w="2835" w:type="dxa"/>
          </w:tcPr>
          <w:p w14:paraId="7CEF729D" w14:textId="0FF1B6AE" w:rsidR="004E6605" w:rsidRPr="009F0ED6" w:rsidRDefault="004E6605" w:rsidP="004E6605">
            <w:pPr>
              <w:jc w:val="both"/>
              <w:rPr>
                <w:rFonts w:ascii="Times New Roman" w:hAnsi="Times New Roman" w:cs="Times New Roman"/>
                <w:b/>
                <w:bCs/>
                <w:sz w:val="20"/>
                <w:szCs w:val="20"/>
              </w:rPr>
            </w:pPr>
            <w:r w:rsidRPr="009F0ED6">
              <w:rPr>
                <w:rFonts w:ascii="Times New Roman" w:hAnsi="Times New Roman" w:cs="Times New Roman"/>
                <w:b/>
                <w:bCs/>
                <w:sz w:val="20"/>
                <w:szCs w:val="20"/>
              </w:rPr>
              <w:t>Eylem</w:t>
            </w:r>
          </w:p>
        </w:tc>
        <w:tc>
          <w:tcPr>
            <w:tcW w:w="2976" w:type="dxa"/>
          </w:tcPr>
          <w:p w14:paraId="090CE34E" w14:textId="46F9F8C4" w:rsidR="004E6605" w:rsidRPr="009F0ED6" w:rsidRDefault="004E6605" w:rsidP="004E6605">
            <w:pPr>
              <w:jc w:val="both"/>
              <w:rPr>
                <w:rFonts w:ascii="Times New Roman" w:hAnsi="Times New Roman" w:cs="Times New Roman"/>
                <w:b/>
                <w:bCs/>
                <w:sz w:val="20"/>
                <w:szCs w:val="20"/>
              </w:rPr>
            </w:pPr>
            <w:r w:rsidRPr="009F0ED6">
              <w:rPr>
                <w:rFonts w:ascii="Times New Roman" w:hAnsi="Times New Roman" w:cs="Times New Roman"/>
                <w:b/>
                <w:bCs/>
                <w:sz w:val="20"/>
                <w:szCs w:val="20"/>
              </w:rPr>
              <w:t>Göstergeler</w:t>
            </w:r>
          </w:p>
        </w:tc>
        <w:tc>
          <w:tcPr>
            <w:tcW w:w="1843" w:type="dxa"/>
          </w:tcPr>
          <w:p w14:paraId="4E78DAF6" w14:textId="7EC962F2" w:rsidR="004E6605" w:rsidRPr="009F0ED6" w:rsidRDefault="004E6605" w:rsidP="004E6605">
            <w:pPr>
              <w:jc w:val="both"/>
              <w:rPr>
                <w:rFonts w:ascii="Times New Roman" w:hAnsi="Times New Roman" w:cs="Times New Roman"/>
                <w:b/>
                <w:bCs/>
                <w:sz w:val="20"/>
                <w:szCs w:val="20"/>
              </w:rPr>
            </w:pPr>
            <w:r w:rsidRPr="009F0ED6">
              <w:rPr>
                <w:rFonts w:ascii="Times New Roman" w:hAnsi="Times New Roman" w:cs="Times New Roman"/>
                <w:b/>
                <w:bCs/>
                <w:sz w:val="20"/>
                <w:szCs w:val="20"/>
              </w:rPr>
              <w:t>Sorumlu Kurum</w:t>
            </w:r>
          </w:p>
        </w:tc>
        <w:tc>
          <w:tcPr>
            <w:tcW w:w="2126" w:type="dxa"/>
          </w:tcPr>
          <w:p w14:paraId="0D74EEFB" w14:textId="0EE5E5C3" w:rsidR="004E6605" w:rsidRPr="009F0ED6" w:rsidRDefault="004E6605" w:rsidP="004E6605">
            <w:pPr>
              <w:jc w:val="both"/>
              <w:rPr>
                <w:rFonts w:ascii="Times New Roman" w:hAnsi="Times New Roman" w:cs="Times New Roman"/>
                <w:b/>
                <w:bCs/>
                <w:sz w:val="20"/>
                <w:szCs w:val="20"/>
              </w:rPr>
            </w:pPr>
            <w:r w:rsidRPr="009F0ED6">
              <w:rPr>
                <w:rFonts w:ascii="Times New Roman" w:hAnsi="Times New Roman" w:cs="Times New Roman"/>
                <w:b/>
                <w:bCs/>
                <w:sz w:val="20"/>
                <w:szCs w:val="20"/>
              </w:rPr>
              <w:t>İş Birliği Yapılacak Kurumlar</w:t>
            </w:r>
          </w:p>
        </w:tc>
        <w:tc>
          <w:tcPr>
            <w:tcW w:w="956" w:type="dxa"/>
          </w:tcPr>
          <w:p w14:paraId="5A00BDF7" w14:textId="24AC2975" w:rsidR="004E6605" w:rsidRPr="009F0ED6" w:rsidRDefault="004E6605" w:rsidP="004E6605">
            <w:pPr>
              <w:jc w:val="both"/>
              <w:rPr>
                <w:rFonts w:ascii="Times New Roman" w:hAnsi="Times New Roman" w:cs="Times New Roman"/>
                <w:b/>
                <w:bCs/>
                <w:sz w:val="20"/>
                <w:szCs w:val="20"/>
              </w:rPr>
            </w:pPr>
            <w:r w:rsidRPr="009F0ED6">
              <w:rPr>
                <w:rFonts w:ascii="Times New Roman" w:hAnsi="Times New Roman" w:cs="Times New Roman"/>
                <w:b/>
                <w:bCs/>
                <w:sz w:val="20"/>
                <w:szCs w:val="20"/>
              </w:rPr>
              <w:t>Süre</w:t>
            </w:r>
          </w:p>
        </w:tc>
      </w:tr>
      <w:tr w:rsidR="00DF5027" w14:paraId="0A5BFFF2" w14:textId="77777777" w:rsidTr="009F0ED6">
        <w:tc>
          <w:tcPr>
            <w:tcW w:w="3256" w:type="dxa"/>
          </w:tcPr>
          <w:p w14:paraId="204A5140" w14:textId="285E5140" w:rsidR="00DF5027" w:rsidRPr="009D7DE4" w:rsidRDefault="009F0ED6" w:rsidP="001B47AB">
            <w:pPr>
              <w:jc w:val="both"/>
              <w:rPr>
                <w:rFonts w:ascii="Times New Roman" w:hAnsi="Times New Roman" w:cs="Times New Roman"/>
                <w:sz w:val="20"/>
                <w:szCs w:val="20"/>
              </w:rPr>
            </w:pPr>
            <w:bookmarkStart w:id="1" w:name="_Hlk176949121"/>
            <w:r w:rsidRPr="009D7DE4">
              <w:rPr>
                <w:rStyle w:val="Gl"/>
                <w:rFonts w:ascii="Times New Roman" w:hAnsi="Times New Roman" w:cs="Times New Roman"/>
                <w:sz w:val="20"/>
                <w:szCs w:val="20"/>
              </w:rPr>
              <w:t>Amaç 3.1:</w:t>
            </w:r>
            <w:r w:rsidRPr="009D7DE4">
              <w:rPr>
                <w:rFonts w:ascii="Times New Roman" w:hAnsi="Times New Roman" w:cs="Times New Roman"/>
                <w:sz w:val="20"/>
                <w:szCs w:val="20"/>
              </w:rPr>
              <w:t xml:space="preserve"> Öğrencilerin ve personelin sağlıklı yaşam alışkanlıkları geliştirmesi için düzenli sosyal, kültürel ve sportif etkinlikler düzenlemek.</w:t>
            </w:r>
          </w:p>
        </w:tc>
        <w:tc>
          <w:tcPr>
            <w:tcW w:w="2835" w:type="dxa"/>
          </w:tcPr>
          <w:p w14:paraId="505C6C3A" w14:textId="77777777" w:rsidR="00DF5027" w:rsidRPr="009D7DE4" w:rsidRDefault="009F0ED6" w:rsidP="001B47AB">
            <w:pPr>
              <w:jc w:val="both"/>
              <w:rPr>
                <w:rFonts w:ascii="Times New Roman" w:hAnsi="Times New Roman" w:cs="Times New Roman"/>
                <w:sz w:val="20"/>
                <w:szCs w:val="20"/>
              </w:rPr>
            </w:pPr>
            <w:r w:rsidRPr="009D7DE4">
              <w:rPr>
                <w:rFonts w:ascii="Times New Roman" w:hAnsi="Times New Roman" w:cs="Times New Roman"/>
                <w:sz w:val="20"/>
                <w:szCs w:val="20"/>
              </w:rPr>
              <w:t xml:space="preserve">Sağlıklı yaşam alışkanlıklarını teşvik eden sosyal, kültürel ve sportif etkinliklerin planlanması ve uygulanması. </w:t>
            </w:r>
            <w:r w:rsidRPr="009D7DE4">
              <w:rPr>
                <w:rFonts w:ascii="Times New Roman" w:hAnsi="Times New Roman" w:cs="Times New Roman"/>
                <w:sz w:val="20"/>
                <w:szCs w:val="20"/>
              </w:rPr>
              <w:br/>
              <w:t xml:space="preserve">- Etkinlikler kapsamında spor müsabakaları, kültürel etkinlikler, sağlıklı yaşam </w:t>
            </w:r>
            <w:proofErr w:type="spellStart"/>
            <w:r w:rsidRPr="009D7DE4">
              <w:rPr>
                <w:rFonts w:ascii="Times New Roman" w:hAnsi="Times New Roman" w:cs="Times New Roman"/>
                <w:sz w:val="20"/>
                <w:szCs w:val="20"/>
              </w:rPr>
              <w:t>çalıştayları</w:t>
            </w:r>
            <w:proofErr w:type="spellEnd"/>
            <w:r w:rsidRPr="009D7DE4">
              <w:rPr>
                <w:rFonts w:ascii="Times New Roman" w:hAnsi="Times New Roman" w:cs="Times New Roman"/>
                <w:sz w:val="20"/>
                <w:szCs w:val="20"/>
              </w:rPr>
              <w:t xml:space="preserve"> düzenlenmesi.</w:t>
            </w:r>
          </w:p>
          <w:p w14:paraId="5E1BCD61" w14:textId="2F224276" w:rsidR="009F0ED6" w:rsidRPr="009D7DE4" w:rsidRDefault="009F0ED6" w:rsidP="001B47AB">
            <w:pPr>
              <w:jc w:val="both"/>
              <w:rPr>
                <w:rFonts w:ascii="Times New Roman" w:hAnsi="Times New Roman" w:cs="Times New Roman"/>
                <w:sz w:val="20"/>
                <w:szCs w:val="20"/>
              </w:rPr>
            </w:pPr>
          </w:p>
        </w:tc>
        <w:tc>
          <w:tcPr>
            <w:tcW w:w="2976" w:type="dxa"/>
          </w:tcPr>
          <w:p w14:paraId="6BA2E6DD" w14:textId="6D1CEF33" w:rsidR="00DF5027" w:rsidRPr="009D7DE4" w:rsidRDefault="009F0ED6" w:rsidP="001B47AB">
            <w:pPr>
              <w:jc w:val="both"/>
              <w:rPr>
                <w:rFonts w:ascii="Times New Roman" w:hAnsi="Times New Roman" w:cs="Times New Roman"/>
                <w:sz w:val="20"/>
                <w:szCs w:val="20"/>
              </w:rPr>
            </w:pPr>
            <w:r w:rsidRPr="009D7DE4">
              <w:rPr>
                <w:rFonts w:ascii="Times New Roman" w:hAnsi="Times New Roman" w:cs="Times New Roman"/>
                <w:sz w:val="20"/>
                <w:szCs w:val="20"/>
              </w:rPr>
              <w:t xml:space="preserve">- Düzenlenen etkinlik sayısı </w:t>
            </w:r>
            <w:r w:rsidRPr="009D7DE4">
              <w:rPr>
                <w:rFonts w:ascii="Times New Roman" w:hAnsi="Times New Roman" w:cs="Times New Roman"/>
                <w:sz w:val="20"/>
                <w:szCs w:val="20"/>
              </w:rPr>
              <w:br/>
              <w:t xml:space="preserve">- Katılımcı sayısı ve geri bildirimler </w:t>
            </w:r>
            <w:r w:rsidRPr="009D7DE4">
              <w:rPr>
                <w:rFonts w:ascii="Times New Roman" w:hAnsi="Times New Roman" w:cs="Times New Roman"/>
                <w:sz w:val="20"/>
                <w:szCs w:val="20"/>
              </w:rPr>
              <w:br/>
              <w:t>- Etkinliklerin sağlık üzerindeki olumlu etkileri</w:t>
            </w:r>
          </w:p>
        </w:tc>
        <w:tc>
          <w:tcPr>
            <w:tcW w:w="1843" w:type="dxa"/>
          </w:tcPr>
          <w:p w14:paraId="637FAA50" w14:textId="70F8A22B" w:rsidR="00DF5027" w:rsidRPr="009D7DE4" w:rsidRDefault="009F0ED6" w:rsidP="001B47AB">
            <w:pPr>
              <w:jc w:val="both"/>
              <w:rPr>
                <w:rFonts w:ascii="Times New Roman" w:hAnsi="Times New Roman" w:cs="Times New Roman"/>
                <w:sz w:val="20"/>
                <w:szCs w:val="20"/>
              </w:rPr>
            </w:pPr>
            <w:r w:rsidRPr="009D7DE4">
              <w:rPr>
                <w:rFonts w:ascii="Times New Roman" w:hAnsi="Times New Roman" w:cs="Times New Roman"/>
                <w:sz w:val="20"/>
                <w:szCs w:val="20"/>
              </w:rPr>
              <w:t>Sakarya Uygulamalı Bilimler Üniversitesi</w:t>
            </w:r>
            <w:r w:rsidR="009660E0">
              <w:rPr>
                <w:rFonts w:ascii="Times New Roman" w:hAnsi="Times New Roman" w:cs="Times New Roman"/>
                <w:sz w:val="20"/>
                <w:szCs w:val="20"/>
              </w:rPr>
              <w:t xml:space="preserve"> </w:t>
            </w:r>
            <w:r w:rsidR="009660E0" w:rsidRPr="000B3CFC">
              <w:rPr>
                <w:rFonts w:ascii="Times New Roman" w:hAnsi="Times New Roman" w:cs="Times New Roman"/>
                <w:sz w:val="20"/>
                <w:szCs w:val="20"/>
              </w:rPr>
              <w:t>Sağlıklı Yaşam ve Bağımlılıkla Mücadele Koordinatörlüğü</w:t>
            </w:r>
          </w:p>
        </w:tc>
        <w:tc>
          <w:tcPr>
            <w:tcW w:w="2126" w:type="dxa"/>
          </w:tcPr>
          <w:p w14:paraId="0B4A10BB" w14:textId="77777777" w:rsidR="00DF5027" w:rsidRDefault="009F0ED6" w:rsidP="001B47AB">
            <w:pPr>
              <w:jc w:val="both"/>
              <w:rPr>
                <w:rFonts w:ascii="Times New Roman" w:hAnsi="Times New Roman" w:cs="Times New Roman"/>
                <w:sz w:val="20"/>
                <w:szCs w:val="20"/>
              </w:rPr>
            </w:pPr>
            <w:r w:rsidRPr="009D7DE4">
              <w:rPr>
                <w:rFonts w:ascii="Times New Roman" w:hAnsi="Times New Roman" w:cs="Times New Roman"/>
                <w:sz w:val="20"/>
                <w:szCs w:val="20"/>
              </w:rPr>
              <w:t xml:space="preserve">Sağlık Bakanlığı </w:t>
            </w:r>
            <w:r w:rsidRPr="009D7DE4">
              <w:rPr>
                <w:rFonts w:ascii="Times New Roman" w:hAnsi="Times New Roman" w:cs="Times New Roman"/>
                <w:sz w:val="20"/>
                <w:szCs w:val="20"/>
              </w:rPr>
              <w:br/>
              <w:t xml:space="preserve">Gençlik ve Spor Bakanlığı </w:t>
            </w:r>
            <w:r w:rsidRPr="009D7DE4">
              <w:rPr>
                <w:rFonts w:ascii="Times New Roman" w:hAnsi="Times New Roman" w:cs="Times New Roman"/>
                <w:sz w:val="20"/>
                <w:szCs w:val="20"/>
              </w:rPr>
              <w:br/>
              <w:t xml:space="preserve">Yerel spor kulüpleri </w:t>
            </w:r>
            <w:r w:rsidRPr="009D7DE4">
              <w:rPr>
                <w:rFonts w:ascii="Times New Roman" w:hAnsi="Times New Roman" w:cs="Times New Roman"/>
                <w:sz w:val="20"/>
                <w:szCs w:val="20"/>
              </w:rPr>
              <w:br/>
              <w:t>Kültürel organizasyonlar</w:t>
            </w:r>
          </w:p>
          <w:p w14:paraId="08031992" w14:textId="77777777" w:rsidR="009660E0" w:rsidRDefault="009660E0" w:rsidP="001B47AB">
            <w:pPr>
              <w:jc w:val="both"/>
              <w:rPr>
                <w:rFonts w:ascii="Times New Roman" w:hAnsi="Times New Roman" w:cs="Times New Roman"/>
                <w:sz w:val="20"/>
                <w:szCs w:val="20"/>
              </w:rPr>
            </w:pPr>
            <w:r>
              <w:rPr>
                <w:rFonts w:ascii="Times New Roman" w:hAnsi="Times New Roman" w:cs="Times New Roman"/>
                <w:sz w:val="20"/>
                <w:szCs w:val="20"/>
              </w:rPr>
              <w:t xml:space="preserve">SUBÜ Spor Bilimleri Fakültesi </w:t>
            </w:r>
          </w:p>
          <w:p w14:paraId="33B5ACFC" w14:textId="21C46FD6" w:rsidR="009660E0" w:rsidRPr="009D7DE4" w:rsidRDefault="009660E0" w:rsidP="001B47AB">
            <w:pPr>
              <w:jc w:val="both"/>
              <w:rPr>
                <w:rFonts w:ascii="Times New Roman" w:hAnsi="Times New Roman" w:cs="Times New Roman"/>
                <w:sz w:val="20"/>
                <w:szCs w:val="20"/>
              </w:rPr>
            </w:pPr>
            <w:r>
              <w:rPr>
                <w:rFonts w:ascii="Times New Roman" w:hAnsi="Times New Roman" w:cs="Times New Roman"/>
                <w:sz w:val="20"/>
                <w:szCs w:val="20"/>
              </w:rPr>
              <w:t>SUBÜ SKS</w:t>
            </w:r>
          </w:p>
        </w:tc>
        <w:tc>
          <w:tcPr>
            <w:tcW w:w="956" w:type="dxa"/>
          </w:tcPr>
          <w:p w14:paraId="5BBA04EE" w14:textId="27E3DC07" w:rsidR="00DF5027" w:rsidRPr="009D7DE4" w:rsidRDefault="009F0ED6" w:rsidP="001B47AB">
            <w:pPr>
              <w:jc w:val="both"/>
              <w:rPr>
                <w:rFonts w:ascii="Times New Roman" w:hAnsi="Times New Roman" w:cs="Times New Roman"/>
                <w:sz w:val="20"/>
                <w:szCs w:val="20"/>
              </w:rPr>
            </w:pPr>
            <w:r w:rsidRPr="009D7DE4">
              <w:rPr>
                <w:rFonts w:ascii="Times New Roman" w:hAnsi="Times New Roman" w:cs="Times New Roman"/>
                <w:sz w:val="20"/>
                <w:szCs w:val="20"/>
              </w:rPr>
              <w:t>24 ay</w:t>
            </w:r>
          </w:p>
        </w:tc>
      </w:tr>
      <w:tr w:rsidR="009F0ED6" w14:paraId="67209EC4" w14:textId="77777777" w:rsidTr="009F0ED6">
        <w:tc>
          <w:tcPr>
            <w:tcW w:w="3256" w:type="dxa"/>
          </w:tcPr>
          <w:p w14:paraId="0B248B20" w14:textId="77777777" w:rsidR="009F0ED6" w:rsidRPr="009D7DE4" w:rsidRDefault="009F0ED6" w:rsidP="009F0ED6">
            <w:pPr>
              <w:jc w:val="both"/>
              <w:rPr>
                <w:rFonts w:ascii="Times New Roman" w:hAnsi="Times New Roman" w:cs="Times New Roman"/>
                <w:sz w:val="20"/>
                <w:szCs w:val="20"/>
              </w:rPr>
            </w:pPr>
            <w:r w:rsidRPr="009D7DE4">
              <w:rPr>
                <w:rStyle w:val="Gl"/>
                <w:rFonts w:ascii="Times New Roman" w:hAnsi="Times New Roman" w:cs="Times New Roman"/>
                <w:sz w:val="20"/>
                <w:szCs w:val="20"/>
              </w:rPr>
              <w:t>Amaç 3.2:</w:t>
            </w:r>
            <w:r w:rsidRPr="009D7DE4">
              <w:rPr>
                <w:rFonts w:ascii="Times New Roman" w:hAnsi="Times New Roman" w:cs="Times New Roman"/>
                <w:sz w:val="20"/>
                <w:szCs w:val="20"/>
              </w:rPr>
              <w:t xml:space="preserve"> Spor faaliyetleri ve sağlıklı yaşam programları ile öğrenci ve personelin bağımlılıktan uzak, aktif bir yaşam tarzı benimsemelerini sağlamak.</w:t>
            </w:r>
          </w:p>
          <w:p w14:paraId="0676A675" w14:textId="601B1C96" w:rsidR="009F0ED6" w:rsidRPr="009D7DE4" w:rsidRDefault="009F0ED6" w:rsidP="009F0ED6">
            <w:pPr>
              <w:jc w:val="both"/>
              <w:rPr>
                <w:rFonts w:ascii="Times New Roman" w:hAnsi="Times New Roman" w:cs="Times New Roman"/>
                <w:sz w:val="20"/>
                <w:szCs w:val="20"/>
              </w:rPr>
            </w:pPr>
          </w:p>
        </w:tc>
        <w:tc>
          <w:tcPr>
            <w:tcW w:w="2835" w:type="dxa"/>
          </w:tcPr>
          <w:p w14:paraId="4D33F65D"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xml:space="preserve">- Spor faaliyetleri ve sağlıklı yaşam programlarının düzenlenmesi ve teşvik edilmesi. </w:t>
            </w:r>
            <w:r w:rsidRPr="009D7DE4">
              <w:rPr>
                <w:rFonts w:ascii="Times New Roman" w:hAnsi="Times New Roman" w:cs="Times New Roman"/>
                <w:sz w:val="20"/>
                <w:szCs w:val="20"/>
              </w:rPr>
              <w:br/>
              <w:t>- Aktif yaşam tarzını teşvik eden programlar ve kampanyalar yürütülmesi.</w:t>
            </w:r>
          </w:p>
          <w:p w14:paraId="10DC8B2F" w14:textId="0068BD54" w:rsidR="009F0ED6" w:rsidRPr="009D7DE4" w:rsidRDefault="009F0ED6" w:rsidP="009F0ED6">
            <w:pPr>
              <w:jc w:val="both"/>
              <w:rPr>
                <w:rFonts w:ascii="Times New Roman" w:hAnsi="Times New Roman" w:cs="Times New Roman"/>
                <w:sz w:val="20"/>
                <w:szCs w:val="20"/>
              </w:rPr>
            </w:pPr>
          </w:p>
        </w:tc>
        <w:tc>
          <w:tcPr>
            <w:tcW w:w="2976" w:type="dxa"/>
          </w:tcPr>
          <w:p w14:paraId="6B5DCDAE"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Düzenlenen etkinlik sayısı</w:t>
            </w:r>
          </w:p>
          <w:p w14:paraId="08A87770"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Katılımcı sayısı ve geri bildirimler</w:t>
            </w:r>
          </w:p>
          <w:p w14:paraId="77D431C8" w14:textId="41FAB4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Etkinliklerin sağlık üzerindeki olumlu etkileri</w:t>
            </w:r>
          </w:p>
        </w:tc>
        <w:tc>
          <w:tcPr>
            <w:tcW w:w="1843" w:type="dxa"/>
          </w:tcPr>
          <w:p w14:paraId="2286D033" w14:textId="789D5CA1"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Sakarya Uygulamalı Bilimler Üniversitesi</w:t>
            </w:r>
            <w:r w:rsidR="009660E0">
              <w:rPr>
                <w:rFonts w:ascii="Times New Roman" w:hAnsi="Times New Roman" w:cs="Times New Roman"/>
                <w:sz w:val="20"/>
                <w:szCs w:val="20"/>
              </w:rPr>
              <w:t xml:space="preserve"> </w:t>
            </w:r>
            <w:r w:rsidR="009660E0" w:rsidRPr="000B3CFC">
              <w:rPr>
                <w:rFonts w:ascii="Times New Roman" w:hAnsi="Times New Roman" w:cs="Times New Roman"/>
                <w:sz w:val="20"/>
                <w:szCs w:val="20"/>
              </w:rPr>
              <w:t>Sağlıklı Yaşam ve Bağımlılıkla Mücadele Koordinatörlüğü</w:t>
            </w:r>
            <w:r w:rsidR="009660E0">
              <w:rPr>
                <w:rFonts w:ascii="Times New Roman" w:hAnsi="Times New Roman" w:cs="Times New Roman"/>
                <w:sz w:val="20"/>
                <w:szCs w:val="20"/>
              </w:rPr>
              <w:t xml:space="preserve"> ve Personel Dairesi Başkanlığı</w:t>
            </w:r>
          </w:p>
        </w:tc>
        <w:tc>
          <w:tcPr>
            <w:tcW w:w="2126" w:type="dxa"/>
          </w:tcPr>
          <w:p w14:paraId="579BA516"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Gençlik ve Spor Bakanlığı</w:t>
            </w:r>
          </w:p>
          <w:p w14:paraId="0919187C"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Spor kulüpleri</w:t>
            </w:r>
          </w:p>
          <w:p w14:paraId="54E23587" w14:textId="77777777" w:rsidR="009F0ED6"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Sağlık kuruluşları</w:t>
            </w:r>
          </w:p>
          <w:p w14:paraId="6DABAF33" w14:textId="77777777" w:rsidR="009660E0" w:rsidRDefault="009660E0" w:rsidP="009660E0">
            <w:pPr>
              <w:jc w:val="both"/>
              <w:rPr>
                <w:rFonts w:ascii="Times New Roman" w:hAnsi="Times New Roman" w:cs="Times New Roman"/>
                <w:sz w:val="20"/>
                <w:szCs w:val="20"/>
              </w:rPr>
            </w:pPr>
            <w:r>
              <w:rPr>
                <w:rFonts w:ascii="Times New Roman" w:hAnsi="Times New Roman" w:cs="Times New Roman"/>
                <w:sz w:val="20"/>
                <w:szCs w:val="20"/>
              </w:rPr>
              <w:t xml:space="preserve">SUBÜ Spor Bilimleri Fakültesi </w:t>
            </w:r>
          </w:p>
          <w:p w14:paraId="28EE08D3" w14:textId="6E6D37A7" w:rsidR="009660E0" w:rsidRPr="009D7DE4" w:rsidRDefault="009660E0" w:rsidP="009660E0">
            <w:pPr>
              <w:jc w:val="both"/>
              <w:rPr>
                <w:rFonts w:ascii="Times New Roman" w:hAnsi="Times New Roman" w:cs="Times New Roman"/>
                <w:sz w:val="20"/>
                <w:szCs w:val="20"/>
              </w:rPr>
            </w:pPr>
            <w:r>
              <w:rPr>
                <w:rFonts w:ascii="Times New Roman" w:hAnsi="Times New Roman" w:cs="Times New Roman"/>
                <w:sz w:val="20"/>
                <w:szCs w:val="20"/>
              </w:rPr>
              <w:t>SUBÜ SKS</w:t>
            </w:r>
          </w:p>
        </w:tc>
        <w:tc>
          <w:tcPr>
            <w:tcW w:w="956" w:type="dxa"/>
          </w:tcPr>
          <w:p w14:paraId="4ED54764" w14:textId="10AB4783"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24 ay</w:t>
            </w:r>
          </w:p>
        </w:tc>
      </w:tr>
      <w:tr w:rsidR="009F0ED6" w14:paraId="77E40D64" w14:textId="77777777" w:rsidTr="009F0ED6">
        <w:tc>
          <w:tcPr>
            <w:tcW w:w="3256" w:type="dxa"/>
          </w:tcPr>
          <w:p w14:paraId="7842A0DD" w14:textId="77777777" w:rsidR="009F0ED6" w:rsidRPr="009D7DE4" w:rsidRDefault="009F0ED6" w:rsidP="009F0ED6">
            <w:pPr>
              <w:jc w:val="both"/>
              <w:rPr>
                <w:rFonts w:ascii="Times New Roman" w:hAnsi="Times New Roman" w:cs="Times New Roman"/>
                <w:sz w:val="20"/>
                <w:szCs w:val="20"/>
              </w:rPr>
            </w:pPr>
            <w:r w:rsidRPr="009D7DE4">
              <w:rPr>
                <w:rStyle w:val="Gl"/>
                <w:rFonts w:ascii="Times New Roman" w:hAnsi="Times New Roman" w:cs="Times New Roman"/>
                <w:sz w:val="20"/>
                <w:szCs w:val="20"/>
              </w:rPr>
              <w:t>Amaç 3.3:</w:t>
            </w:r>
            <w:r w:rsidRPr="009D7DE4">
              <w:rPr>
                <w:rFonts w:ascii="Times New Roman" w:hAnsi="Times New Roman" w:cs="Times New Roman"/>
                <w:sz w:val="20"/>
                <w:szCs w:val="20"/>
              </w:rPr>
              <w:t xml:space="preserve"> Sanatsal ve kültürel faaliyetler ile bağımlılık konusunda toplumsal farkındalık yaratmak.</w:t>
            </w:r>
          </w:p>
          <w:p w14:paraId="6977C46E" w14:textId="13F9FBEE" w:rsidR="009F0ED6" w:rsidRPr="009D7DE4" w:rsidRDefault="009F0ED6" w:rsidP="009F0ED6">
            <w:pPr>
              <w:jc w:val="both"/>
              <w:rPr>
                <w:rFonts w:ascii="Times New Roman" w:hAnsi="Times New Roman" w:cs="Times New Roman"/>
                <w:sz w:val="20"/>
                <w:szCs w:val="20"/>
              </w:rPr>
            </w:pPr>
          </w:p>
        </w:tc>
        <w:tc>
          <w:tcPr>
            <w:tcW w:w="2835" w:type="dxa"/>
          </w:tcPr>
          <w:p w14:paraId="1F89B16F"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xml:space="preserve">- Bağımlılığı konu alan sanatsal ve kültürel etkinlikler (tiyatro, sergi, film gösterimleri vb.) düzenlenmesi. </w:t>
            </w:r>
            <w:r w:rsidRPr="009D7DE4">
              <w:rPr>
                <w:rFonts w:ascii="Times New Roman" w:hAnsi="Times New Roman" w:cs="Times New Roman"/>
                <w:sz w:val="20"/>
                <w:szCs w:val="20"/>
              </w:rPr>
              <w:br/>
              <w:t>- Bu etkinliklerle bağımlılık konusunda toplumsal bilinç oluşturulması.</w:t>
            </w:r>
          </w:p>
          <w:p w14:paraId="32B79A23" w14:textId="1B296EBB" w:rsidR="009F0ED6" w:rsidRPr="009D7DE4" w:rsidRDefault="009F0ED6" w:rsidP="009F0ED6">
            <w:pPr>
              <w:jc w:val="both"/>
              <w:rPr>
                <w:rFonts w:ascii="Times New Roman" w:hAnsi="Times New Roman" w:cs="Times New Roman"/>
                <w:sz w:val="20"/>
                <w:szCs w:val="20"/>
              </w:rPr>
            </w:pPr>
          </w:p>
        </w:tc>
        <w:tc>
          <w:tcPr>
            <w:tcW w:w="2976" w:type="dxa"/>
          </w:tcPr>
          <w:p w14:paraId="5430CDA1"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Düzenlenen sanatsal ve kültürel etkinliklerin sayısı</w:t>
            </w:r>
          </w:p>
          <w:p w14:paraId="6F4D7F8A"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Katılımcı sayısı ve geri bildirimler</w:t>
            </w:r>
          </w:p>
          <w:p w14:paraId="48A0F2F4" w14:textId="0B22BA1C"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 Etkinliklerin toplumsal farkındalık üzerindeki etkileri</w:t>
            </w:r>
          </w:p>
        </w:tc>
        <w:tc>
          <w:tcPr>
            <w:tcW w:w="1843" w:type="dxa"/>
          </w:tcPr>
          <w:p w14:paraId="619543FE" w14:textId="6001E97C"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Sakarya Uygulamalı Bilimler Üniversitesi</w:t>
            </w:r>
            <w:r w:rsidR="009660E0">
              <w:rPr>
                <w:rFonts w:ascii="Times New Roman" w:hAnsi="Times New Roman" w:cs="Times New Roman"/>
                <w:sz w:val="20"/>
                <w:szCs w:val="20"/>
              </w:rPr>
              <w:t xml:space="preserve"> </w:t>
            </w:r>
            <w:r w:rsidR="009660E0" w:rsidRPr="000B3CFC">
              <w:rPr>
                <w:rFonts w:ascii="Times New Roman" w:hAnsi="Times New Roman" w:cs="Times New Roman"/>
                <w:sz w:val="20"/>
                <w:szCs w:val="20"/>
              </w:rPr>
              <w:t>Sağlıklı Yaşam ve Bağımlılıkla Mücadele Koordinatörlüğü</w:t>
            </w:r>
          </w:p>
        </w:tc>
        <w:tc>
          <w:tcPr>
            <w:tcW w:w="2126" w:type="dxa"/>
          </w:tcPr>
          <w:p w14:paraId="54841C1D"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Kültür ve Turizm Bakanlığı</w:t>
            </w:r>
          </w:p>
          <w:p w14:paraId="6B377680" w14:textId="77777777"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Sanat galerileri</w:t>
            </w:r>
          </w:p>
          <w:p w14:paraId="6BFC93EE" w14:textId="77777777" w:rsidR="009F0ED6"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Sinema ve tiyatro grupları</w:t>
            </w:r>
          </w:p>
          <w:p w14:paraId="365E60CF" w14:textId="7A68393C" w:rsidR="009660E0" w:rsidRPr="009D7DE4" w:rsidRDefault="009660E0" w:rsidP="009F0ED6">
            <w:pPr>
              <w:jc w:val="both"/>
              <w:rPr>
                <w:rFonts w:ascii="Times New Roman" w:hAnsi="Times New Roman" w:cs="Times New Roman"/>
                <w:sz w:val="20"/>
                <w:szCs w:val="20"/>
              </w:rPr>
            </w:pPr>
            <w:r>
              <w:rPr>
                <w:rFonts w:ascii="Times New Roman" w:hAnsi="Times New Roman" w:cs="Times New Roman"/>
                <w:sz w:val="20"/>
                <w:szCs w:val="20"/>
              </w:rPr>
              <w:t>SUBÜ SKS</w:t>
            </w:r>
          </w:p>
        </w:tc>
        <w:tc>
          <w:tcPr>
            <w:tcW w:w="956" w:type="dxa"/>
          </w:tcPr>
          <w:p w14:paraId="5DB4B080" w14:textId="15E31B93" w:rsidR="009F0ED6" w:rsidRPr="009D7DE4" w:rsidRDefault="009F0ED6" w:rsidP="009F0ED6">
            <w:pPr>
              <w:jc w:val="both"/>
              <w:rPr>
                <w:rFonts w:ascii="Times New Roman" w:hAnsi="Times New Roman" w:cs="Times New Roman"/>
                <w:sz w:val="20"/>
                <w:szCs w:val="20"/>
              </w:rPr>
            </w:pPr>
            <w:r w:rsidRPr="009D7DE4">
              <w:rPr>
                <w:rFonts w:ascii="Times New Roman" w:hAnsi="Times New Roman" w:cs="Times New Roman"/>
                <w:sz w:val="20"/>
                <w:szCs w:val="20"/>
              </w:rPr>
              <w:t>24 ay</w:t>
            </w:r>
          </w:p>
        </w:tc>
      </w:tr>
      <w:bookmarkEnd w:id="1"/>
    </w:tbl>
    <w:p w14:paraId="303C97B4" w14:textId="1F949099" w:rsidR="00DF5027" w:rsidRDefault="00DF5027" w:rsidP="001B47AB">
      <w:pPr>
        <w:jc w:val="both"/>
        <w:rPr>
          <w:rFonts w:ascii="Times New Roman" w:hAnsi="Times New Roman" w:cs="Times New Roman"/>
          <w:sz w:val="24"/>
          <w:szCs w:val="24"/>
        </w:rPr>
      </w:pPr>
    </w:p>
    <w:p w14:paraId="5B3FEB26" w14:textId="77777777" w:rsidR="00DF5027" w:rsidRDefault="00DF5027" w:rsidP="001B47AB">
      <w:pPr>
        <w:jc w:val="both"/>
        <w:rPr>
          <w:rFonts w:ascii="Times New Roman" w:hAnsi="Times New Roman" w:cs="Times New Roman"/>
          <w:sz w:val="24"/>
          <w:szCs w:val="24"/>
        </w:rPr>
        <w:sectPr w:rsidR="00DF5027" w:rsidSect="00DF5027">
          <w:pgSz w:w="16838" w:h="11906" w:orient="landscape"/>
          <w:pgMar w:top="1418" w:right="1418" w:bottom="1418" w:left="1418" w:header="709" w:footer="709" w:gutter="0"/>
          <w:cols w:space="708"/>
          <w:docGrid w:linePitch="360"/>
        </w:sectPr>
      </w:pPr>
    </w:p>
    <w:p w14:paraId="6DF86F34" w14:textId="7290B372" w:rsidR="001B47AB" w:rsidRPr="001B47AB" w:rsidRDefault="00F941C5" w:rsidP="001B47AB">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4</w:t>
      </w:r>
      <w:r w:rsidR="001B47AB">
        <w:rPr>
          <w:rFonts w:ascii="Times New Roman" w:hAnsi="Times New Roman" w:cs="Times New Roman"/>
          <w:b/>
          <w:bCs/>
          <w:i/>
          <w:iCs/>
          <w:sz w:val="24"/>
          <w:szCs w:val="24"/>
          <w:u w:val="single"/>
        </w:rPr>
        <w:t>-</w:t>
      </w:r>
      <w:r w:rsidR="00BA1CBF" w:rsidRPr="001B47AB">
        <w:rPr>
          <w:rFonts w:ascii="Times New Roman" w:hAnsi="Times New Roman" w:cs="Times New Roman"/>
          <w:b/>
          <w:bCs/>
          <w:i/>
          <w:iCs/>
          <w:sz w:val="24"/>
          <w:szCs w:val="24"/>
          <w:u w:val="single"/>
        </w:rPr>
        <w:t>Toplumsal Katılım ve Sosyal Destek</w:t>
      </w:r>
    </w:p>
    <w:p w14:paraId="62DDBFC8" w14:textId="50331E21"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Bağımlılıkla mücadelede toplumsal katılım ve sosyal destek, sadece bireysel düzeyde değil, aynı zamanda geniş kitleleri kapsayan toplumsal bir sorumluluğu da gerektirir. Bu çerçevede Sakarya Uygulamalı Bilimler Üniversitesi (SUBÜ), bağımlılıkla mücadelede toplulukların aktif katılımını teşvik etmek ve sosyal dayanışmayı güçlendirmek için çeşitli sosyal sorumluluk projeleri ve destek grupları geliştirmektedir. Üniversite, öğrenci kulüpleri ve topluluklarının bu sürece katılmasını sağlayarak bağımlılıkla mücadelede kolektif bir yaklaşımı benimsemektedir.</w:t>
      </w:r>
    </w:p>
    <w:p w14:paraId="2EC0FABD" w14:textId="5417AC95" w:rsidR="001B47AB" w:rsidRPr="001B47AB" w:rsidRDefault="001B47AB" w:rsidP="001B47AB">
      <w:pPr>
        <w:jc w:val="both"/>
        <w:rPr>
          <w:rFonts w:ascii="Times New Roman" w:hAnsi="Times New Roman" w:cs="Times New Roman"/>
          <w:sz w:val="24"/>
          <w:szCs w:val="24"/>
        </w:rPr>
      </w:pPr>
      <w:proofErr w:type="spellStart"/>
      <w:r w:rsidRPr="001B47AB">
        <w:rPr>
          <w:rFonts w:ascii="Times New Roman" w:hAnsi="Times New Roman" w:cs="Times New Roman"/>
          <w:sz w:val="24"/>
          <w:szCs w:val="24"/>
        </w:rPr>
        <w:t>SUBÜ'nün</w:t>
      </w:r>
      <w:proofErr w:type="spellEnd"/>
      <w:r w:rsidRPr="001B47AB">
        <w:rPr>
          <w:rFonts w:ascii="Times New Roman" w:hAnsi="Times New Roman" w:cs="Times New Roman"/>
          <w:sz w:val="24"/>
          <w:szCs w:val="24"/>
        </w:rPr>
        <w:t xml:space="preserve"> bağımlılıkla mücadele stratejilerinde, sosyal sorumluluk projeleri önemli bir yer tutmaktadır. Üniversite içinde ve dışında düzenlenen bu projeler, bağımlılığın sadece bireysel bir sorun olmadığını, aynı zamanda toplumsal bir mesele olduğunu vurgular. Üniversite topluluğu içinde oluşturulan bu projeler, öğrencilerin bağımlılıkla mücadelede bilinçlenmelerini ve bu süreçte aktif bir rol üstlenmelerini teşvik eder. Örneğin, bağımlılık temalı kampanyalar, bilgilendirme </w:t>
      </w:r>
      <w:proofErr w:type="spellStart"/>
      <w:r w:rsidRPr="001B47AB">
        <w:rPr>
          <w:rFonts w:ascii="Times New Roman" w:hAnsi="Times New Roman" w:cs="Times New Roman"/>
          <w:sz w:val="24"/>
          <w:szCs w:val="24"/>
        </w:rPr>
        <w:t>standları</w:t>
      </w:r>
      <w:proofErr w:type="spellEnd"/>
      <w:r w:rsidRPr="001B47AB">
        <w:rPr>
          <w:rFonts w:ascii="Times New Roman" w:hAnsi="Times New Roman" w:cs="Times New Roman"/>
          <w:sz w:val="24"/>
          <w:szCs w:val="24"/>
        </w:rPr>
        <w:t>, afiş çalışmaları ve farkındalık yürüyüşleri gibi faaliyetlerle, üniversite bünyesindeki öğrenciler, akademik ve idari personel, bağımlılık konusunda bilinçlendirilirken, dış paydaşlarla da iş birliği yapılarak üniversitenin dışındaki toplum kesimlerine de ulaşılmaktadır.</w:t>
      </w:r>
    </w:p>
    <w:p w14:paraId="3C5FE5A0" w14:textId="77777777" w:rsidR="001B47AB" w:rsidRPr="001B47AB" w:rsidRDefault="001B47AB" w:rsidP="001B47AB">
      <w:pPr>
        <w:jc w:val="both"/>
        <w:rPr>
          <w:rFonts w:ascii="Times New Roman" w:hAnsi="Times New Roman" w:cs="Times New Roman"/>
          <w:sz w:val="24"/>
          <w:szCs w:val="24"/>
        </w:rPr>
      </w:pPr>
      <w:proofErr w:type="spellStart"/>
      <w:r w:rsidRPr="001B47AB">
        <w:rPr>
          <w:rFonts w:ascii="Times New Roman" w:hAnsi="Times New Roman" w:cs="Times New Roman"/>
          <w:sz w:val="24"/>
          <w:szCs w:val="24"/>
        </w:rPr>
        <w:t>Psiko</w:t>
      </w:r>
      <w:proofErr w:type="spellEnd"/>
      <w:r w:rsidRPr="001B47AB">
        <w:rPr>
          <w:rFonts w:ascii="Times New Roman" w:hAnsi="Times New Roman" w:cs="Times New Roman"/>
          <w:sz w:val="24"/>
          <w:szCs w:val="24"/>
        </w:rPr>
        <w:t xml:space="preserve">-sosyal destek grupları, bağımlılıkla mücadelede önemli bir rol oynayan unsurlar arasında yer alır. SUBÜ bünyesinde oluşturulan bu destek grupları, bağımlılıkla mücadele eden bireylere moral ve psikolojik destek sağlamayı amaçlar. Özellikle bağımlılıkla mücadelede yalnız olmadıklarını hissettiren bu gruplar, bireylerin duygusal dayanıklılıklarını artırarak iyileşme süreçlerini hızlandırır. Bu gruplar, bağımlılıkla mücadele eden bireylerin kendilerini ifade edebilecekleri, yaşadıkları zorlukları paylaşabilecekleri güvenli bir alan sunar. Aynı zamanda bağımlılıkla mücadele eden bireyler için sağlanan danışmanlık hizmetleri ve </w:t>
      </w:r>
      <w:proofErr w:type="spellStart"/>
      <w:r w:rsidRPr="001B47AB">
        <w:rPr>
          <w:rFonts w:ascii="Times New Roman" w:hAnsi="Times New Roman" w:cs="Times New Roman"/>
          <w:sz w:val="24"/>
          <w:szCs w:val="24"/>
        </w:rPr>
        <w:t>psiko</w:t>
      </w:r>
      <w:proofErr w:type="spellEnd"/>
      <w:r w:rsidRPr="001B47AB">
        <w:rPr>
          <w:rFonts w:ascii="Times New Roman" w:hAnsi="Times New Roman" w:cs="Times New Roman"/>
          <w:sz w:val="24"/>
          <w:szCs w:val="24"/>
        </w:rPr>
        <w:t>-sosyal destek mekanizmaları, bağımlılığın getirdiği psikolojik yükün hafifletilmesine ve toplumsal entegrasyonun sağlanmasına yardımcı olur.</w:t>
      </w:r>
    </w:p>
    <w:p w14:paraId="7A468BAC" w14:textId="0F1A192D" w:rsidR="001B47AB" w:rsidRDefault="001B47AB" w:rsidP="001B47AB">
      <w:pPr>
        <w:jc w:val="both"/>
        <w:rPr>
          <w:rFonts w:ascii="Times New Roman" w:hAnsi="Times New Roman" w:cs="Times New Roman"/>
          <w:sz w:val="24"/>
          <w:szCs w:val="24"/>
        </w:rPr>
      </w:pPr>
      <w:proofErr w:type="spellStart"/>
      <w:r w:rsidRPr="001B47AB">
        <w:rPr>
          <w:rFonts w:ascii="Times New Roman" w:hAnsi="Times New Roman" w:cs="Times New Roman"/>
          <w:sz w:val="24"/>
          <w:szCs w:val="24"/>
        </w:rPr>
        <w:t>SUBÜ'nün</w:t>
      </w:r>
      <w:proofErr w:type="spellEnd"/>
      <w:r w:rsidRPr="001B47AB">
        <w:rPr>
          <w:rFonts w:ascii="Times New Roman" w:hAnsi="Times New Roman" w:cs="Times New Roman"/>
          <w:sz w:val="24"/>
          <w:szCs w:val="24"/>
        </w:rPr>
        <w:t xml:space="preserve"> bağımlılıkla mücadele sürecine, öğrenci kulüpleri ve topluluklarının aktif olarak </w:t>
      </w:r>
      <w:proofErr w:type="gramStart"/>
      <w:r w:rsidRPr="001B47AB">
        <w:rPr>
          <w:rFonts w:ascii="Times New Roman" w:hAnsi="Times New Roman" w:cs="Times New Roman"/>
          <w:sz w:val="24"/>
          <w:szCs w:val="24"/>
        </w:rPr>
        <w:t>dahil</w:t>
      </w:r>
      <w:proofErr w:type="gramEnd"/>
      <w:r w:rsidRPr="001B47AB">
        <w:rPr>
          <w:rFonts w:ascii="Times New Roman" w:hAnsi="Times New Roman" w:cs="Times New Roman"/>
          <w:sz w:val="24"/>
          <w:szCs w:val="24"/>
        </w:rPr>
        <w:t xml:space="preserve"> edilmesi de toplumsal katılımın güçlenmesine katkıda bulunur. Sağlıklı Yaşam ve Bağımlılıkla Mücadele Topluluğu, SUBÜ Genç Yeşilay Topluluğu, Sağlıklı ve Hareketli Yaşam Topluluğu gibi öğrenci toplulukları, bağımlılık konusunda farkındalık yaratmak ve öğrencilerin sağlıklı yaşam tarzlarını benimsemelerini teşvik etmek amacıyla çeşitli etkinlikler düzenlemektedir. Bu kulüpler aracılığıyla öğrenciler, bağımlılıkla mücadeleye yönelik projelerde aktif rol alarak hem toplumsal sorumluluk bilinci kazanmakta hem de sosyal dayanışmayı güçlendirmektedir. Öğrencilerin bu tür faaliyetlere katılımı, üniversite içinde güçlü bir sosyal bağın oluşmasına ve bağımlılık karşıtı mücadelede bir topluluk bilincinin gelişmesine olanak tanımaktadır. Ayrıca, kulüpler tarafından düzenlenen bağımlılık karşıtı seminerler, panel ve workshoplar, öğrencilerin bu konuda bilinçlenmelerini sağlarken aynı zamanda kolektif bir çözüm arayışı içerisinde olmalarına zemin hazırlamaktadır.</w:t>
      </w:r>
    </w:p>
    <w:p w14:paraId="77449E46" w14:textId="1E78D5D9" w:rsidR="008E3352" w:rsidRDefault="008E3352" w:rsidP="001B47AB">
      <w:pPr>
        <w:jc w:val="both"/>
        <w:rPr>
          <w:rFonts w:ascii="Times New Roman" w:hAnsi="Times New Roman" w:cs="Times New Roman"/>
          <w:sz w:val="24"/>
          <w:szCs w:val="24"/>
        </w:rPr>
      </w:pPr>
    </w:p>
    <w:p w14:paraId="1CB0A766" w14:textId="4012A50F" w:rsidR="008E3352" w:rsidRDefault="008E3352" w:rsidP="001B47AB">
      <w:pPr>
        <w:jc w:val="both"/>
        <w:rPr>
          <w:rFonts w:ascii="Times New Roman" w:hAnsi="Times New Roman" w:cs="Times New Roman"/>
          <w:sz w:val="24"/>
          <w:szCs w:val="24"/>
        </w:rPr>
      </w:pPr>
    </w:p>
    <w:p w14:paraId="26530259" w14:textId="598DD843" w:rsidR="008E3352" w:rsidRDefault="008E3352" w:rsidP="001B47AB">
      <w:pPr>
        <w:jc w:val="both"/>
        <w:rPr>
          <w:rFonts w:ascii="Times New Roman" w:hAnsi="Times New Roman" w:cs="Times New Roman"/>
          <w:sz w:val="24"/>
          <w:szCs w:val="24"/>
        </w:rPr>
      </w:pPr>
    </w:p>
    <w:p w14:paraId="31AE6A91" w14:textId="0B3B098E" w:rsidR="008E3352" w:rsidRDefault="008E3352" w:rsidP="001B47AB">
      <w:pPr>
        <w:jc w:val="both"/>
        <w:rPr>
          <w:rFonts w:ascii="Times New Roman" w:hAnsi="Times New Roman" w:cs="Times New Roman"/>
          <w:sz w:val="24"/>
          <w:szCs w:val="24"/>
        </w:rPr>
      </w:pPr>
    </w:p>
    <w:p w14:paraId="7949FFDE" w14:textId="77777777" w:rsidR="008E3352" w:rsidRDefault="008E3352" w:rsidP="001B47AB">
      <w:pPr>
        <w:jc w:val="both"/>
        <w:rPr>
          <w:rFonts w:ascii="Times New Roman" w:hAnsi="Times New Roman" w:cs="Times New Roman"/>
          <w:sz w:val="24"/>
          <w:szCs w:val="24"/>
        </w:rPr>
        <w:sectPr w:rsidR="008E3352" w:rsidSect="008D6A79">
          <w:pgSz w:w="11906" w:h="16838"/>
          <w:pgMar w:top="1417" w:right="1417" w:bottom="1417" w:left="1417" w:header="708" w:footer="708" w:gutter="0"/>
          <w:cols w:space="708"/>
          <w:docGrid w:linePitch="360"/>
        </w:sectPr>
      </w:pPr>
    </w:p>
    <w:p w14:paraId="72EA4DFF" w14:textId="47112F22" w:rsidR="008E3352" w:rsidRDefault="008E3352" w:rsidP="001B47AB">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114"/>
        <w:gridCol w:w="3260"/>
        <w:gridCol w:w="2835"/>
        <w:gridCol w:w="1701"/>
        <w:gridCol w:w="2126"/>
        <w:gridCol w:w="956"/>
      </w:tblGrid>
      <w:tr w:rsidR="008E3352" w14:paraId="290EBECB" w14:textId="77777777" w:rsidTr="00A07D1D">
        <w:tc>
          <w:tcPr>
            <w:tcW w:w="13992" w:type="dxa"/>
            <w:gridSpan w:val="6"/>
          </w:tcPr>
          <w:p w14:paraId="7FACA0BC" w14:textId="2A085370" w:rsidR="008E3352" w:rsidRDefault="008E3352" w:rsidP="008E3352">
            <w:pPr>
              <w:jc w:val="center"/>
              <w:rPr>
                <w:rFonts w:ascii="Times New Roman" w:hAnsi="Times New Roman" w:cs="Times New Roman"/>
                <w:b/>
                <w:bCs/>
                <w:i/>
                <w:iCs/>
                <w:sz w:val="32"/>
                <w:szCs w:val="32"/>
              </w:rPr>
            </w:pPr>
            <w:r w:rsidRPr="008E3352">
              <w:rPr>
                <w:rFonts w:ascii="Times New Roman" w:hAnsi="Times New Roman" w:cs="Times New Roman"/>
                <w:b/>
                <w:bCs/>
                <w:i/>
                <w:iCs/>
                <w:sz w:val="32"/>
                <w:szCs w:val="32"/>
              </w:rPr>
              <w:t>Toplumsal Katılım ve Sosyal Destek</w:t>
            </w:r>
            <w:r w:rsidR="00151A62">
              <w:rPr>
                <w:rFonts w:ascii="Times New Roman" w:hAnsi="Times New Roman" w:cs="Times New Roman"/>
                <w:b/>
                <w:bCs/>
                <w:i/>
                <w:iCs/>
                <w:sz w:val="32"/>
                <w:szCs w:val="32"/>
              </w:rPr>
              <w:t xml:space="preserve"> Stratejisi</w:t>
            </w:r>
          </w:p>
          <w:p w14:paraId="5E1D673F" w14:textId="49849DF5" w:rsidR="008E3352" w:rsidRPr="008E3352" w:rsidRDefault="008E3352" w:rsidP="008E3352">
            <w:pPr>
              <w:jc w:val="center"/>
              <w:rPr>
                <w:rFonts w:ascii="Times New Roman" w:hAnsi="Times New Roman" w:cs="Times New Roman"/>
                <w:b/>
                <w:bCs/>
                <w:i/>
                <w:iCs/>
                <w:sz w:val="32"/>
                <w:szCs w:val="32"/>
              </w:rPr>
            </w:pPr>
          </w:p>
        </w:tc>
      </w:tr>
      <w:tr w:rsidR="007B48B8" w:rsidRPr="00802A88" w14:paraId="63A2375B" w14:textId="77777777" w:rsidTr="00802A88">
        <w:tc>
          <w:tcPr>
            <w:tcW w:w="3114" w:type="dxa"/>
          </w:tcPr>
          <w:p w14:paraId="35BA4298" w14:textId="413D20AF" w:rsidR="007B48B8" w:rsidRPr="00802A88" w:rsidRDefault="007B48B8" w:rsidP="007B48B8">
            <w:pPr>
              <w:jc w:val="both"/>
              <w:rPr>
                <w:rFonts w:ascii="Times New Roman" w:hAnsi="Times New Roman" w:cs="Times New Roman"/>
                <w:sz w:val="20"/>
                <w:szCs w:val="20"/>
              </w:rPr>
            </w:pPr>
            <w:r w:rsidRPr="00802A88">
              <w:rPr>
                <w:rFonts w:ascii="Times New Roman" w:hAnsi="Times New Roman" w:cs="Times New Roman"/>
                <w:b/>
                <w:bCs/>
                <w:sz w:val="20"/>
                <w:szCs w:val="20"/>
              </w:rPr>
              <w:t>Amaç</w:t>
            </w:r>
          </w:p>
        </w:tc>
        <w:tc>
          <w:tcPr>
            <w:tcW w:w="3260" w:type="dxa"/>
          </w:tcPr>
          <w:p w14:paraId="45999AAF" w14:textId="611BB9DB" w:rsidR="007B48B8" w:rsidRPr="00802A88" w:rsidRDefault="007B48B8" w:rsidP="007B48B8">
            <w:pPr>
              <w:jc w:val="both"/>
              <w:rPr>
                <w:rFonts w:ascii="Times New Roman" w:hAnsi="Times New Roman" w:cs="Times New Roman"/>
                <w:sz w:val="20"/>
                <w:szCs w:val="20"/>
              </w:rPr>
            </w:pPr>
            <w:r w:rsidRPr="00802A88">
              <w:rPr>
                <w:rFonts w:ascii="Times New Roman" w:hAnsi="Times New Roman" w:cs="Times New Roman"/>
                <w:b/>
                <w:bCs/>
                <w:sz w:val="20"/>
                <w:szCs w:val="20"/>
              </w:rPr>
              <w:t>Eylem</w:t>
            </w:r>
          </w:p>
        </w:tc>
        <w:tc>
          <w:tcPr>
            <w:tcW w:w="2835" w:type="dxa"/>
          </w:tcPr>
          <w:p w14:paraId="30D000C5" w14:textId="7FB5F00E" w:rsidR="007B48B8" w:rsidRPr="00802A88" w:rsidRDefault="007B48B8" w:rsidP="007B48B8">
            <w:pPr>
              <w:jc w:val="both"/>
              <w:rPr>
                <w:rFonts w:ascii="Times New Roman" w:hAnsi="Times New Roman" w:cs="Times New Roman"/>
                <w:sz w:val="20"/>
                <w:szCs w:val="20"/>
              </w:rPr>
            </w:pPr>
            <w:r w:rsidRPr="00802A88">
              <w:rPr>
                <w:rFonts w:ascii="Times New Roman" w:hAnsi="Times New Roman" w:cs="Times New Roman"/>
                <w:b/>
                <w:bCs/>
                <w:sz w:val="20"/>
                <w:szCs w:val="20"/>
              </w:rPr>
              <w:t>Göstergeler</w:t>
            </w:r>
          </w:p>
        </w:tc>
        <w:tc>
          <w:tcPr>
            <w:tcW w:w="1701" w:type="dxa"/>
          </w:tcPr>
          <w:p w14:paraId="36BA4D33" w14:textId="01C73FB4" w:rsidR="007B48B8" w:rsidRPr="00802A88" w:rsidRDefault="007B48B8" w:rsidP="007B48B8">
            <w:pPr>
              <w:jc w:val="both"/>
              <w:rPr>
                <w:rFonts w:ascii="Times New Roman" w:hAnsi="Times New Roman" w:cs="Times New Roman"/>
                <w:sz w:val="20"/>
                <w:szCs w:val="20"/>
              </w:rPr>
            </w:pPr>
            <w:r w:rsidRPr="00802A88">
              <w:rPr>
                <w:rFonts w:ascii="Times New Roman" w:hAnsi="Times New Roman" w:cs="Times New Roman"/>
                <w:b/>
                <w:bCs/>
                <w:sz w:val="20"/>
                <w:szCs w:val="20"/>
              </w:rPr>
              <w:t>Sorumlu Kurum</w:t>
            </w:r>
          </w:p>
        </w:tc>
        <w:tc>
          <w:tcPr>
            <w:tcW w:w="2126" w:type="dxa"/>
          </w:tcPr>
          <w:p w14:paraId="243069E2" w14:textId="53E37E2F" w:rsidR="007B48B8" w:rsidRPr="00802A88" w:rsidRDefault="007B48B8" w:rsidP="007B48B8">
            <w:pPr>
              <w:jc w:val="both"/>
              <w:rPr>
                <w:rFonts w:ascii="Times New Roman" w:hAnsi="Times New Roman" w:cs="Times New Roman"/>
                <w:sz w:val="20"/>
                <w:szCs w:val="20"/>
              </w:rPr>
            </w:pPr>
            <w:r w:rsidRPr="00802A88">
              <w:rPr>
                <w:rFonts w:ascii="Times New Roman" w:hAnsi="Times New Roman" w:cs="Times New Roman"/>
                <w:b/>
                <w:bCs/>
                <w:sz w:val="20"/>
                <w:szCs w:val="20"/>
              </w:rPr>
              <w:t>İş Birliği Yapılacak Kurumlar</w:t>
            </w:r>
          </w:p>
        </w:tc>
        <w:tc>
          <w:tcPr>
            <w:tcW w:w="956" w:type="dxa"/>
          </w:tcPr>
          <w:p w14:paraId="705ABA19" w14:textId="596CA7D8" w:rsidR="007B48B8" w:rsidRPr="00802A88" w:rsidRDefault="007B48B8" w:rsidP="007B48B8">
            <w:pPr>
              <w:jc w:val="both"/>
              <w:rPr>
                <w:rFonts w:ascii="Times New Roman" w:hAnsi="Times New Roman" w:cs="Times New Roman"/>
                <w:sz w:val="20"/>
                <w:szCs w:val="20"/>
              </w:rPr>
            </w:pPr>
            <w:r w:rsidRPr="00802A88">
              <w:rPr>
                <w:rFonts w:ascii="Times New Roman" w:hAnsi="Times New Roman" w:cs="Times New Roman"/>
                <w:b/>
                <w:bCs/>
                <w:sz w:val="20"/>
                <w:szCs w:val="20"/>
              </w:rPr>
              <w:t>Süre</w:t>
            </w:r>
          </w:p>
        </w:tc>
      </w:tr>
      <w:tr w:rsidR="007B48B8" w:rsidRPr="00802A88" w14:paraId="6C51021E" w14:textId="77777777" w:rsidTr="00802A88">
        <w:tc>
          <w:tcPr>
            <w:tcW w:w="3114" w:type="dxa"/>
          </w:tcPr>
          <w:p w14:paraId="08B2C179" w14:textId="77777777" w:rsidR="007B48B8" w:rsidRPr="00802A88" w:rsidRDefault="00802A88" w:rsidP="007B48B8">
            <w:pPr>
              <w:jc w:val="both"/>
              <w:rPr>
                <w:rFonts w:ascii="Times New Roman" w:hAnsi="Times New Roman" w:cs="Times New Roman"/>
                <w:sz w:val="20"/>
                <w:szCs w:val="20"/>
              </w:rPr>
            </w:pPr>
            <w:r w:rsidRPr="00802A88">
              <w:rPr>
                <w:rFonts w:ascii="Times New Roman" w:hAnsi="Times New Roman" w:cs="Times New Roman"/>
                <w:b/>
                <w:bCs/>
                <w:sz w:val="20"/>
                <w:szCs w:val="20"/>
              </w:rPr>
              <w:t>Amaç 4.1:</w:t>
            </w:r>
            <w:r w:rsidRPr="00802A88">
              <w:rPr>
                <w:rFonts w:ascii="Times New Roman" w:hAnsi="Times New Roman" w:cs="Times New Roman"/>
                <w:sz w:val="20"/>
                <w:szCs w:val="20"/>
              </w:rPr>
              <w:t xml:space="preserve"> Üniversite içinde ve dışında bağımlılıkla mücadele konusunda sosyal sorumluluk projeleri geliştirmek ve toplulukları bu projelere dahil etmek.</w:t>
            </w:r>
          </w:p>
          <w:p w14:paraId="61329C03" w14:textId="45D7F3DA" w:rsidR="00802A88" w:rsidRPr="00802A88" w:rsidRDefault="00802A88" w:rsidP="007B48B8">
            <w:pPr>
              <w:jc w:val="both"/>
              <w:rPr>
                <w:rFonts w:ascii="Times New Roman" w:hAnsi="Times New Roman" w:cs="Times New Roman"/>
                <w:sz w:val="20"/>
                <w:szCs w:val="20"/>
              </w:rPr>
            </w:pPr>
          </w:p>
        </w:tc>
        <w:tc>
          <w:tcPr>
            <w:tcW w:w="3260" w:type="dxa"/>
          </w:tcPr>
          <w:p w14:paraId="4BC4363E" w14:textId="77777777" w:rsidR="007B48B8" w:rsidRDefault="00802A88" w:rsidP="007B48B8">
            <w:pPr>
              <w:jc w:val="both"/>
              <w:rPr>
                <w:rFonts w:ascii="Times New Roman" w:hAnsi="Times New Roman" w:cs="Times New Roman"/>
                <w:sz w:val="20"/>
                <w:szCs w:val="20"/>
              </w:rPr>
            </w:pPr>
            <w:r w:rsidRPr="00802A88">
              <w:rPr>
                <w:rFonts w:ascii="Times New Roman" w:hAnsi="Times New Roman" w:cs="Times New Roman"/>
                <w:sz w:val="20"/>
                <w:szCs w:val="20"/>
              </w:rPr>
              <w:t xml:space="preserve">- Bağımlılıkla mücadele temalı sosyal sorumluluk projelerinin geliştirilmesi ve uygulanması. </w:t>
            </w:r>
            <w:r w:rsidRPr="00802A88">
              <w:rPr>
                <w:rFonts w:ascii="Times New Roman" w:hAnsi="Times New Roman" w:cs="Times New Roman"/>
                <w:sz w:val="20"/>
                <w:szCs w:val="20"/>
              </w:rPr>
              <w:br/>
              <w:t>- Toplumun farklı kesimlerini projelere dahil etmek için iş birliği yapılması.</w:t>
            </w:r>
          </w:p>
          <w:p w14:paraId="6D9805E4" w14:textId="070AFE23" w:rsidR="00802A88" w:rsidRPr="00802A88" w:rsidRDefault="00802A88" w:rsidP="007B48B8">
            <w:pPr>
              <w:jc w:val="both"/>
              <w:rPr>
                <w:rFonts w:ascii="Times New Roman" w:hAnsi="Times New Roman" w:cs="Times New Roman"/>
                <w:sz w:val="20"/>
                <w:szCs w:val="20"/>
              </w:rPr>
            </w:pPr>
          </w:p>
        </w:tc>
        <w:tc>
          <w:tcPr>
            <w:tcW w:w="2835" w:type="dxa"/>
          </w:tcPr>
          <w:p w14:paraId="7C26DDC2" w14:textId="4BD1036B" w:rsidR="007B48B8" w:rsidRPr="00802A88" w:rsidRDefault="00802A88" w:rsidP="007B48B8">
            <w:pPr>
              <w:jc w:val="both"/>
              <w:rPr>
                <w:rFonts w:ascii="Times New Roman" w:hAnsi="Times New Roman" w:cs="Times New Roman"/>
                <w:sz w:val="20"/>
                <w:szCs w:val="20"/>
              </w:rPr>
            </w:pPr>
            <w:r w:rsidRPr="00802A88">
              <w:rPr>
                <w:rFonts w:ascii="Times New Roman" w:hAnsi="Times New Roman" w:cs="Times New Roman"/>
                <w:sz w:val="20"/>
                <w:szCs w:val="20"/>
              </w:rPr>
              <w:t xml:space="preserve">- Geliştirilen sosyal sorumluluk proje sayısı </w:t>
            </w:r>
            <w:r w:rsidRPr="00802A88">
              <w:rPr>
                <w:rFonts w:ascii="Times New Roman" w:hAnsi="Times New Roman" w:cs="Times New Roman"/>
                <w:sz w:val="20"/>
                <w:szCs w:val="20"/>
              </w:rPr>
              <w:br/>
              <w:t xml:space="preserve">- Projelerde yer alan topluluk ve birey sayısı </w:t>
            </w:r>
            <w:r w:rsidRPr="00802A88">
              <w:rPr>
                <w:rFonts w:ascii="Times New Roman" w:hAnsi="Times New Roman" w:cs="Times New Roman"/>
                <w:sz w:val="20"/>
                <w:szCs w:val="20"/>
              </w:rPr>
              <w:br/>
              <w:t>- Proje sonuç raporları ve geri bildirimler</w:t>
            </w:r>
          </w:p>
        </w:tc>
        <w:tc>
          <w:tcPr>
            <w:tcW w:w="1701" w:type="dxa"/>
          </w:tcPr>
          <w:p w14:paraId="7A1644E6" w14:textId="503DE60E" w:rsidR="007B48B8" w:rsidRPr="00802A88" w:rsidRDefault="007B48B8" w:rsidP="003D6578">
            <w:pPr>
              <w:jc w:val="both"/>
              <w:rPr>
                <w:rFonts w:ascii="Times New Roman" w:hAnsi="Times New Roman" w:cs="Times New Roman"/>
                <w:sz w:val="20"/>
                <w:szCs w:val="20"/>
              </w:rPr>
            </w:pPr>
            <w:r w:rsidRPr="00802A88">
              <w:rPr>
                <w:rFonts w:ascii="Times New Roman" w:hAnsi="Times New Roman" w:cs="Times New Roman"/>
                <w:sz w:val="20"/>
                <w:szCs w:val="20"/>
              </w:rPr>
              <w:t>Sakarya Uygulamalı Bilimler Üniversitesi</w:t>
            </w:r>
            <w:r w:rsidR="003D6578">
              <w:rPr>
                <w:rFonts w:ascii="Times New Roman" w:hAnsi="Times New Roman" w:cs="Times New Roman"/>
                <w:sz w:val="20"/>
                <w:szCs w:val="20"/>
              </w:rPr>
              <w:t xml:space="preserve"> </w:t>
            </w:r>
            <w:r w:rsidR="003D6578" w:rsidRPr="000B3CFC">
              <w:rPr>
                <w:rFonts w:ascii="Times New Roman" w:hAnsi="Times New Roman" w:cs="Times New Roman"/>
                <w:sz w:val="20"/>
                <w:szCs w:val="20"/>
              </w:rPr>
              <w:t>Sağlıklı Yaşam ve Bağımlılıkla Mücadele Koordinatörlüğü</w:t>
            </w:r>
          </w:p>
        </w:tc>
        <w:tc>
          <w:tcPr>
            <w:tcW w:w="2126" w:type="dxa"/>
          </w:tcPr>
          <w:p w14:paraId="6719D66E" w14:textId="1547CC91"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Yerel STK'lar, Yeşilay,</w:t>
            </w:r>
          </w:p>
          <w:p w14:paraId="65442721" w14:textId="77777777"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Belediyeler</w:t>
            </w:r>
          </w:p>
          <w:p w14:paraId="435E1B46" w14:textId="029E0FC8" w:rsidR="007B48B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Sosyal Hizmetler Müdürlükleri</w:t>
            </w:r>
          </w:p>
        </w:tc>
        <w:tc>
          <w:tcPr>
            <w:tcW w:w="956" w:type="dxa"/>
          </w:tcPr>
          <w:p w14:paraId="0C491FAE" w14:textId="79CAAB9E" w:rsidR="007B48B8" w:rsidRPr="00802A88" w:rsidRDefault="007B48B8" w:rsidP="007B48B8">
            <w:pPr>
              <w:jc w:val="both"/>
              <w:rPr>
                <w:rFonts w:ascii="Times New Roman" w:hAnsi="Times New Roman" w:cs="Times New Roman"/>
                <w:sz w:val="20"/>
                <w:szCs w:val="20"/>
              </w:rPr>
            </w:pPr>
            <w:r w:rsidRPr="00802A88">
              <w:rPr>
                <w:rFonts w:ascii="Times New Roman" w:hAnsi="Times New Roman" w:cs="Times New Roman"/>
                <w:sz w:val="20"/>
                <w:szCs w:val="20"/>
              </w:rPr>
              <w:t>24 ay</w:t>
            </w:r>
          </w:p>
        </w:tc>
      </w:tr>
      <w:tr w:rsidR="00802A88" w:rsidRPr="00802A88" w14:paraId="786B29E2" w14:textId="77777777" w:rsidTr="00802A88">
        <w:tc>
          <w:tcPr>
            <w:tcW w:w="3114" w:type="dxa"/>
          </w:tcPr>
          <w:p w14:paraId="55C8125B" w14:textId="77777777"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b/>
                <w:bCs/>
                <w:sz w:val="20"/>
                <w:szCs w:val="20"/>
              </w:rPr>
              <w:t>Amaç 4.2:</w:t>
            </w:r>
            <w:r w:rsidRPr="00802A88">
              <w:rPr>
                <w:rFonts w:ascii="Times New Roman" w:hAnsi="Times New Roman" w:cs="Times New Roman"/>
                <w:sz w:val="20"/>
                <w:szCs w:val="20"/>
              </w:rPr>
              <w:t xml:space="preserve"> </w:t>
            </w:r>
            <w:proofErr w:type="spellStart"/>
            <w:r w:rsidRPr="00802A88">
              <w:rPr>
                <w:rFonts w:ascii="Times New Roman" w:hAnsi="Times New Roman" w:cs="Times New Roman"/>
                <w:sz w:val="20"/>
                <w:szCs w:val="20"/>
              </w:rPr>
              <w:t>Psiko</w:t>
            </w:r>
            <w:proofErr w:type="spellEnd"/>
            <w:r w:rsidRPr="00802A88">
              <w:rPr>
                <w:rFonts w:ascii="Times New Roman" w:hAnsi="Times New Roman" w:cs="Times New Roman"/>
                <w:sz w:val="20"/>
                <w:szCs w:val="20"/>
              </w:rPr>
              <w:t>-sosyal destek grupları oluşturarak bağımlılıkla mücadele eden bireylere moral ve sosyal destek sağlamak.</w:t>
            </w:r>
          </w:p>
          <w:p w14:paraId="7ACB23AB" w14:textId="4CB4F92D" w:rsidR="00802A88" w:rsidRPr="00802A88" w:rsidRDefault="00802A88" w:rsidP="00802A88">
            <w:pPr>
              <w:jc w:val="both"/>
              <w:rPr>
                <w:rFonts w:ascii="Times New Roman" w:hAnsi="Times New Roman" w:cs="Times New Roman"/>
                <w:sz w:val="20"/>
                <w:szCs w:val="20"/>
              </w:rPr>
            </w:pPr>
          </w:p>
        </w:tc>
        <w:tc>
          <w:tcPr>
            <w:tcW w:w="3260" w:type="dxa"/>
          </w:tcPr>
          <w:p w14:paraId="5EC91730" w14:textId="77777777" w:rsid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 xml:space="preserve">- Bağımlılıkla mücadele eden bireyler için </w:t>
            </w:r>
            <w:proofErr w:type="spellStart"/>
            <w:r w:rsidRPr="00802A88">
              <w:rPr>
                <w:rFonts w:ascii="Times New Roman" w:hAnsi="Times New Roman" w:cs="Times New Roman"/>
                <w:sz w:val="20"/>
                <w:szCs w:val="20"/>
              </w:rPr>
              <w:t>psiko</w:t>
            </w:r>
            <w:proofErr w:type="spellEnd"/>
            <w:r w:rsidRPr="00802A88">
              <w:rPr>
                <w:rFonts w:ascii="Times New Roman" w:hAnsi="Times New Roman" w:cs="Times New Roman"/>
                <w:sz w:val="20"/>
                <w:szCs w:val="20"/>
              </w:rPr>
              <w:t xml:space="preserve">-sosyal destek gruplarının oluşturulması. </w:t>
            </w:r>
            <w:r w:rsidRPr="00802A88">
              <w:rPr>
                <w:rFonts w:ascii="Times New Roman" w:hAnsi="Times New Roman" w:cs="Times New Roman"/>
                <w:sz w:val="20"/>
                <w:szCs w:val="20"/>
              </w:rPr>
              <w:br/>
              <w:t>- Destek gruplarının düzenli olarak toplantılar yapması ve moral destek sağlanması.</w:t>
            </w:r>
          </w:p>
          <w:p w14:paraId="5E24512E" w14:textId="4161C4D6" w:rsidR="00802A88" w:rsidRPr="00802A88" w:rsidRDefault="00802A88" w:rsidP="00802A88">
            <w:pPr>
              <w:jc w:val="both"/>
              <w:rPr>
                <w:rFonts w:ascii="Times New Roman" w:hAnsi="Times New Roman" w:cs="Times New Roman"/>
                <w:sz w:val="20"/>
                <w:szCs w:val="20"/>
              </w:rPr>
            </w:pPr>
          </w:p>
        </w:tc>
        <w:tc>
          <w:tcPr>
            <w:tcW w:w="2835" w:type="dxa"/>
          </w:tcPr>
          <w:p w14:paraId="324B2781" w14:textId="0321D44C"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 xml:space="preserve">- Kurulan destek grubu sayısı </w:t>
            </w:r>
            <w:r w:rsidRPr="00802A88">
              <w:rPr>
                <w:rFonts w:ascii="Times New Roman" w:hAnsi="Times New Roman" w:cs="Times New Roman"/>
                <w:sz w:val="20"/>
                <w:szCs w:val="20"/>
              </w:rPr>
              <w:br/>
              <w:t xml:space="preserve">- Destek gruplarına katılan birey sayısı </w:t>
            </w:r>
            <w:r w:rsidRPr="00802A88">
              <w:rPr>
                <w:rFonts w:ascii="Times New Roman" w:hAnsi="Times New Roman" w:cs="Times New Roman"/>
                <w:sz w:val="20"/>
                <w:szCs w:val="20"/>
              </w:rPr>
              <w:br/>
              <w:t>- Katılımcıların moral ve sosyal destek algısı</w:t>
            </w:r>
          </w:p>
        </w:tc>
        <w:tc>
          <w:tcPr>
            <w:tcW w:w="1701" w:type="dxa"/>
          </w:tcPr>
          <w:p w14:paraId="083758E2" w14:textId="60FB0384"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Sakarya Uygulamalı Bilimler Üniversitesi</w:t>
            </w:r>
            <w:r w:rsidR="003D6578">
              <w:rPr>
                <w:rFonts w:ascii="Times New Roman" w:hAnsi="Times New Roman" w:cs="Times New Roman"/>
                <w:sz w:val="20"/>
                <w:szCs w:val="20"/>
              </w:rPr>
              <w:t xml:space="preserve"> </w:t>
            </w:r>
            <w:r w:rsidR="003D6578" w:rsidRPr="000B3CFC">
              <w:rPr>
                <w:rFonts w:ascii="Times New Roman" w:hAnsi="Times New Roman" w:cs="Times New Roman"/>
                <w:sz w:val="20"/>
                <w:szCs w:val="20"/>
              </w:rPr>
              <w:t>Sağlıklı Yaşam ve Bağımlılıkla Mücadele Koordinatörlüğü</w:t>
            </w:r>
          </w:p>
        </w:tc>
        <w:tc>
          <w:tcPr>
            <w:tcW w:w="2126" w:type="dxa"/>
          </w:tcPr>
          <w:p w14:paraId="50748E46" w14:textId="77777777"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Psikolojik Danışmanlık ve Rehberlik Dernekleri</w:t>
            </w:r>
          </w:p>
          <w:p w14:paraId="22830699" w14:textId="77777777"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Sosyal Hizmetler Müdürlükleri</w:t>
            </w:r>
          </w:p>
          <w:p w14:paraId="72BAAA7B" w14:textId="09007CB4" w:rsid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Sağlık Kuruluşları</w:t>
            </w:r>
          </w:p>
          <w:p w14:paraId="72BCBC76" w14:textId="587B9A79" w:rsidR="003D6578" w:rsidRPr="00802A88" w:rsidRDefault="003D6578" w:rsidP="00802A88">
            <w:pPr>
              <w:jc w:val="both"/>
              <w:rPr>
                <w:rFonts w:ascii="Times New Roman" w:hAnsi="Times New Roman" w:cs="Times New Roman"/>
                <w:sz w:val="20"/>
                <w:szCs w:val="20"/>
              </w:rPr>
            </w:pPr>
            <w:r>
              <w:rPr>
                <w:rFonts w:ascii="Times New Roman" w:hAnsi="Times New Roman" w:cs="Times New Roman"/>
                <w:sz w:val="20"/>
                <w:szCs w:val="20"/>
              </w:rPr>
              <w:t>SUBÜ Personel Dairesi Başkanlığı</w:t>
            </w:r>
          </w:p>
          <w:p w14:paraId="4E59817C" w14:textId="103F9819" w:rsidR="00802A88" w:rsidRPr="00802A88" w:rsidRDefault="00802A88" w:rsidP="00802A88">
            <w:pPr>
              <w:jc w:val="both"/>
              <w:rPr>
                <w:rFonts w:ascii="Times New Roman" w:hAnsi="Times New Roman" w:cs="Times New Roman"/>
                <w:sz w:val="20"/>
                <w:szCs w:val="20"/>
              </w:rPr>
            </w:pPr>
          </w:p>
        </w:tc>
        <w:tc>
          <w:tcPr>
            <w:tcW w:w="956" w:type="dxa"/>
          </w:tcPr>
          <w:p w14:paraId="5AC95267" w14:textId="6F26D165"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24 ay</w:t>
            </w:r>
          </w:p>
        </w:tc>
      </w:tr>
      <w:tr w:rsidR="00802A88" w:rsidRPr="00802A88" w14:paraId="2D2387A3" w14:textId="77777777" w:rsidTr="00802A88">
        <w:tc>
          <w:tcPr>
            <w:tcW w:w="3114" w:type="dxa"/>
          </w:tcPr>
          <w:p w14:paraId="616DE204" w14:textId="77777777"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b/>
                <w:bCs/>
                <w:sz w:val="20"/>
                <w:szCs w:val="20"/>
              </w:rPr>
              <w:t>Amaç 4.3:</w:t>
            </w:r>
            <w:r w:rsidRPr="00802A88">
              <w:rPr>
                <w:rFonts w:ascii="Times New Roman" w:hAnsi="Times New Roman" w:cs="Times New Roman"/>
                <w:sz w:val="20"/>
                <w:szCs w:val="20"/>
              </w:rPr>
              <w:t xml:space="preserve"> Öğrenci kulüplerini bağımlılıkla mücadele çalışmalarına dahil ederek, öğrencilerin aktif katılımını teşvik etmek ve sosyal dayanışmayı güçlendirmek.</w:t>
            </w:r>
          </w:p>
          <w:p w14:paraId="1EB23085" w14:textId="7775132F" w:rsidR="00802A88" w:rsidRPr="00802A88" w:rsidRDefault="00802A88" w:rsidP="00802A88">
            <w:pPr>
              <w:jc w:val="both"/>
              <w:rPr>
                <w:rFonts w:ascii="Times New Roman" w:hAnsi="Times New Roman" w:cs="Times New Roman"/>
                <w:sz w:val="20"/>
                <w:szCs w:val="20"/>
              </w:rPr>
            </w:pPr>
          </w:p>
        </w:tc>
        <w:tc>
          <w:tcPr>
            <w:tcW w:w="3260" w:type="dxa"/>
          </w:tcPr>
          <w:p w14:paraId="786C061B" w14:textId="77777777" w:rsid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 xml:space="preserve">- Öğrenci kulüplerinin bağımlılıkla mücadele faaliyetlerine katılımını teşvik etmek için çeşitli projeler geliştirilmesi. </w:t>
            </w:r>
            <w:r w:rsidRPr="00802A88">
              <w:rPr>
                <w:rFonts w:ascii="Times New Roman" w:hAnsi="Times New Roman" w:cs="Times New Roman"/>
                <w:sz w:val="20"/>
                <w:szCs w:val="20"/>
              </w:rPr>
              <w:br/>
              <w:t>- Kulüpler arasında iş birliği ve sosyal dayanışmayı güçlendirecek etkinlikler düzenlenmesi.</w:t>
            </w:r>
          </w:p>
          <w:p w14:paraId="34FC153D" w14:textId="638B7749" w:rsidR="00802A88" w:rsidRPr="00802A88" w:rsidRDefault="00802A88" w:rsidP="00802A88">
            <w:pPr>
              <w:jc w:val="both"/>
              <w:rPr>
                <w:rFonts w:ascii="Times New Roman" w:hAnsi="Times New Roman" w:cs="Times New Roman"/>
                <w:sz w:val="20"/>
                <w:szCs w:val="20"/>
              </w:rPr>
            </w:pPr>
          </w:p>
        </w:tc>
        <w:tc>
          <w:tcPr>
            <w:tcW w:w="2835" w:type="dxa"/>
          </w:tcPr>
          <w:p w14:paraId="45C7A478" w14:textId="121EE051"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 xml:space="preserve">- Katılan öğrenci kulübü sayısı </w:t>
            </w:r>
            <w:r w:rsidRPr="00802A88">
              <w:rPr>
                <w:rFonts w:ascii="Times New Roman" w:hAnsi="Times New Roman" w:cs="Times New Roman"/>
                <w:sz w:val="20"/>
                <w:szCs w:val="20"/>
              </w:rPr>
              <w:br/>
              <w:t xml:space="preserve">- Düzenlenen etkinlik sayısı </w:t>
            </w:r>
            <w:r w:rsidRPr="00802A88">
              <w:rPr>
                <w:rFonts w:ascii="Times New Roman" w:hAnsi="Times New Roman" w:cs="Times New Roman"/>
                <w:sz w:val="20"/>
                <w:szCs w:val="20"/>
              </w:rPr>
              <w:br/>
              <w:t>- Öğrenci katılım oranı ve geri bildirimler</w:t>
            </w:r>
          </w:p>
        </w:tc>
        <w:tc>
          <w:tcPr>
            <w:tcW w:w="1701" w:type="dxa"/>
          </w:tcPr>
          <w:p w14:paraId="16FD6B3C" w14:textId="37E4A20A"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Sakarya Uygulamalı Bilimler Üniversitesi</w:t>
            </w:r>
            <w:r w:rsidR="003D6578">
              <w:rPr>
                <w:rFonts w:ascii="Times New Roman" w:hAnsi="Times New Roman" w:cs="Times New Roman"/>
                <w:sz w:val="20"/>
                <w:szCs w:val="20"/>
              </w:rPr>
              <w:t xml:space="preserve"> </w:t>
            </w:r>
            <w:r w:rsidR="003D6578" w:rsidRPr="000B3CFC">
              <w:rPr>
                <w:rFonts w:ascii="Times New Roman" w:hAnsi="Times New Roman" w:cs="Times New Roman"/>
                <w:sz w:val="20"/>
                <w:szCs w:val="20"/>
              </w:rPr>
              <w:t>Sağlıklı Yaşam ve Bağımlılıkla Mücadele Koordinatörlüğü</w:t>
            </w:r>
          </w:p>
        </w:tc>
        <w:tc>
          <w:tcPr>
            <w:tcW w:w="2126" w:type="dxa"/>
          </w:tcPr>
          <w:p w14:paraId="353E47FA" w14:textId="77777777"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Öğrenci Kulüpleri</w:t>
            </w:r>
          </w:p>
          <w:p w14:paraId="315C088E" w14:textId="77777777"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Gençlik ve Spor Bakanlığı</w:t>
            </w:r>
          </w:p>
          <w:p w14:paraId="4CF1771D" w14:textId="77777777" w:rsid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Yerel STK'lar</w:t>
            </w:r>
          </w:p>
          <w:p w14:paraId="130795E5" w14:textId="4C11D3BD" w:rsidR="003D6578" w:rsidRPr="00802A88" w:rsidRDefault="003D6578" w:rsidP="00802A88">
            <w:pPr>
              <w:jc w:val="both"/>
              <w:rPr>
                <w:rFonts w:ascii="Times New Roman" w:hAnsi="Times New Roman" w:cs="Times New Roman"/>
                <w:sz w:val="20"/>
                <w:szCs w:val="20"/>
              </w:rPr>
            </w:pPr>
            <w:r>
              <w:rPr>
                <w:rFonts w:ascii="Times New Roman" w:hAnsi="Times New Roman" w:cs="Times New Roman"/>
                <w:sz w:val="20"/>
                <w:szCs w:val="20"/>
              </w:rPr>
              <w:t>SUBÜ SKS</w:t>
            </w:r>
          </w:p>
        </w:tc>
        <w:tc>
          <w:tcPr>
            <w:tcW w:w="956" w:type="dxa"/>
          </w:tcPr>
          <w:p w14:paraId="250E3567" w14:textId="3F3BF96A" w:rsidR="00802A88" w:rsidRPr="00802A88" w:rsidRDefault="00802A88" w:rsidP="00802A88">
            <w:pPr>
              <w:jc w:val="both"/>
              <w:rPr>
                <w:rFonts w:ascii="Times New Roman" w:hAnsi="Times New Roman" w:cs="Times New Roman"/>
                <w:sz w:val="20"/>
                <w:szCs w:val="20"/>
              </w:rPr>
            </w:pPr>
            <w:r w:rsidRPr="00802A88">
              <w:rPr>
                <w:rFonts w:ascii="Times New Roman" w:hAnsi="Times New Roman" w:cs="Times New Roman"/>
                <w:sz w:val="20"/>
                <w:szCs w:val="20"/>
              </w:rPr>
              <w:t>24 ay</w:t>
            </w:r>
          </w:p>
        </w:tc>
      </w:tr>
    </w:tbl>
    <w:p w14:paraId="75CF6F2E" w14:textId="77777777" w:rsidR="008E3352" w:rsidRDefault="008E3352" w:rsidP="001B47AB">
      <w:pPr>
        <w:jc w:val="both"/>
        <w:rPr>
          <w:rFonts w:ascii="Times New Roman" w:hAnsi="Times New Roman" w:cs="Times New Roman"/>
          <w:sz w:val="24"/>
          <w:szCs w:val="24"/>
        </w:rPr>
        <w:sectPr w:rsidR="008E3352" w:rsidSect="008E3352">
          <w:pgSz w:w="16838" w:h="11906" w:orient="landscape"/>
          <w:pgMar w:top="1418" w:right="1418" w:bottom="1418" w:left="1418" w:header="709" w:footer="709" w:gutter="0"/>
          <w:cols w:space="708"/>
          <w:docGrid w:linePitch="360"/>
        </w:sectPr>
      </w:pPr>
    </w:p>
    <w:p w14:paraId="018146B2" w14:textId="24D31898" w:rsidR="001B47AB" w:rsidRPr="001B47AB" w:rsidRDefault="001B47AB" w:rsidP="001B47AB">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5-</w:t>
      </w:r>
      <w:r w:rsidRPr="001B47AB">
        <w:rPr>
          <w:rFonts w:ascii="Times New Roman" w:hAnsi="Times New Roman" w:cs="Times New Roman"/>
          <w:b/>
          <w:bCs/>
          <w:i/>
          <w:iCs/>
          <w:sz w:val="24"/>
          <w:szCs w:val="24"/>
          <w:u w:val="single"/>
        </w:rPr>
        <w:t xml:space="preserve">Sürdürülebilir Bir </w:t>
      </w:r>
      <w:r w:rsidR="00EF1D0B">
        <w:rPr>
          <w:rFonts w:ascii="Times New Roman" w:hAnsi="Times New Roman" w:cs="Times New Roman"/>
          <w:b/>
          <w:bCs/>
          <w:i/>
          <w:iCs/>
          <w:sz w:val="24"/>
          <w:szCs w:val="24"/>
          <w:u w:val="single"/>
        </w:rPr>
        <w:t>Faaliyet</w:t>
      </w:r>
      <w:r w:rsidRPr="001B47AB">
        <w:rPr>
          <w:rFonts w:ascii="Times New Roman" w:hAnsi="Times New Roman" w:cs="Times New Roman"/>
          <w:b/>
          <w:bCs/>
          <w:i/>
          <w:iCs/>
          <w:sz w:val="24"/>
          <w:szCs w:val="24"/>
          <w:u w:val="single"/>
        </w:rPr>
        <w:t xml:space="preserve"> </w:t>
      </w:r>
      <w:r w:rsidR="00EF1D0B">
        <w:rPr>
          <w:rFonts w:ascii="Times New Roman" w:hAnsi="Times New Roman" w:cs="Times New Roman"/>
          <w:b/>
          <w:bCs/>
          <w:i/>
          <w:iCs/>
          <w:sz w:val="24"/>
          <w:szCs w:val="24"/>
          <w:u w:val="single"/>
        </w:rPr>
        <w:t>Alty</w:t>
      </w:r>
      <w:r w:rsidRPr="001B47AB">
        <w:rPr>
          <w:rFonts w:ascii="Times New Roman" w:hAnsi="Times New Roman" w:cs="Times New Roman"/>
          <w:b/>
          <w:bCs/>
          <w:i/>
          <w:iCs/>
          <w:sz w:val="24"/>
          <w:szCs w:val="24"/>
          <w:u w:val="single"/>
        </w:rPr>
        <w:t>apısı Kurmak</w:t>
      </w:r>
    </w:p>
    <w:p w14:paraId="29948F57" w14:textId="16336332"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Bağımlılıkla mücadele, uzun vadeli ve sürekli bir çaba gerektiren, çok boyutlu bir süreçtir. Bu bağlamda Sakarya Uygulamalı Bilimler Üniversitesi (SUBÜ), bağımlılıkla mücadelede sürdürülebilir ve etkili bir yapı oluşturmayı hedeflemektedir. Bağımlılıkla Mücadele Komitesi’nin kurulması, üniversite genelinde bağımlılıkla mücadelede stratejik bir yaklaşım geliştirilmesini ve uygulamaların düzenli olarak denetlenmesini sağlar. Bu komite, düzenli toplantılar yaparak bağımlılıkla mücadelede gelinen aşamaları değerlendirir, mevcut stratejilerin etkinliğini gözden geçirir ve yeni ihtiyaçlara göre güncellemeler yapar. Ayrıca, bağımlılıkla ilgili farkındalık kampanyalarının etkinliğini artırmak ve öğrenciler ile personelin bu süreçte aktif rol almasını sağlamak amacıyla yeni programlar ve etkinlikler planlar.</w:t>
      </w:r>
    </w:p>
    <w:p w14:paraId="4C2FEA76" w14:textId="3BE3334A" w:rsidR="001B47AB" w:rsidRPr="001B47AB"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Üniversite yönetimi, akademisyenler, öğrenciler ve ilgili dış paydaşlar arasında sürekli iş birliği sağlanarak bağımlılıkla mücadele süreçlerinin sürdürülebilir hale getirilmesi, mücadelenin uzun vadeli başarısını garanti altına alır. Bu kapsamda üniversitenin dış paydaşlarla olan iş birlikleri, bağımlılıkla mücadele konusunda toplumsal farkındalık yaratma çalışmalarını güçlendirir. Özellikle yerel yönetimler, sağlık kuruluşları, sivil toplum örgütleri ve diğer üniversitelerle yapılan iş birlikleri, üniversitenin bu alandaki çalışmalarını daha geniş bir topluma yayma imkânı tanır. Üniversitenin bağımlılıkla mücadelede geliştirdiği stratejiler, sadece üniversite topluluğu ile sınırlı kalmayıp, bölgesel ve ulusal düzeyde etkili bir mücadele yapısının oluşturulmasına katkıda bulunur.</w:t>
      </w:r>
    </w:p>
    <w:p w14:paraId="09E0D2B3" w14:textId="46E7141C" w:rsidR="006B6CAC" w:rsidRDefault="001B47AB" w:rsidP="001B47AB">
      <w:pPr>
        <w:jc w:val="both"/>
        <w:rPr>
          <w:rFonts w:ascii="Times New Roman" w:hAnsi="Times New Roman" w:cs="Times New Roman"/>
          <w:sz w:val="24"/>
          <w:szCs w:val="24"/>
        </w:rPr>
      </w:pPr>
      <w:r w:rsidRPr="001B47AB">
        <w:rPr>
          <w:rFonts w:ascii="Times New Roman" w:hAnsi="Times New Roman" w:cs="Times New Roman"/>
          <w:sz w:val="24"/>
          <w:szCs w:val="24"/>
        </w:rPr>
        <w:t xml:space="preserve">Sürdürülebilir bir mücadele yapısının bir diğer önemli boyutu ise sürekli eğitim ve farkındalık kampanyalarının hayata geçirilmesidir. Üniversitenin düzenli olarak organize ettiği seminerler, eğitimler ve atölye çalışmaları, hem bağımlılığın etkileri konusunda bilinçlendirme sağlamayı hem de bireyleri bağımlılıkla mücadele konusunda güçlendirmeyi amaçlar. Özellikle bağımlılık üzerine yapılan akademik araştırmalar ve </w:t>
      </w:r>
      <w:proofErr w:type="spellStart"/>
      <w:r w:rsidRPr="001B47AB">
        <w:rPr>
          <w:rFonts w:ascii="Times New Roman" w:hAnsi="Times New Roman" w:cs="Times New Roman"/>
          <w:sz w:val="24"/>
          <w:szCs w:val="24"/>
        </w:rPr>
        <w:t>çalıştaylar</w:t>
      </w:r>
      <w:proofErr w:type="spellEnd"/>
      <w:r w:rsidRPr="001B47AB">
        <w:rPr>
          <w:rFonts w:ascii="Times New Roman" w:hAnsi="Times New Roman" w:cs="Times New Roman"/>
          <w:sz w:val="24"/>
          <w:szCs w:val="24"/>
        </w:rPr>
        <w:t>, bağımlılıkla mücadelede yenilikçi yaklaşımların ve bilimsel bilgilerin üniversite bünyesinde paylaşılmasına katkı sağlar. Bu süreçlerin etkin bir şekilde sürdürülmesi, üniversitenin bağımlılıkla mücadelede öncü bir rol oynamasını sağlar ve toplumsal düzeyde farkındalığın artırılmasına yönelik güçlü bir katkı sunar.</w:t>
      </w:r>
    </w:p>
    <w:p w14:paraId="29FB4765" w14:textId="27EEC3A3" w:rsidR="00151A62" w:rsidRDefault="00151A62" w:rsidP="001B47AB">
      <w:pPr>
        <w:jc w:val="both"/>
        <w:rPr>
          <w:rFonts w:ascii="Times New Roman" w:hAnsi="Times New Roman" w:cs="Times New Roman"/>
          <w:sz w:val="24"/>
          <w:szCs w:val="24"/>
        </w:rPr>
      </w:pPr>
    </w:p>
    <w:p w14:paraId="0DD404CE" w14:textId="19C91C58" w:rsidR="00151A62" w:rsidRDefault="00151A62" w:rsidP="001B47AB">
      <w:pPr>
        <w:jc w:val="both"/>
        <w:rPr>
          <w:rFonts w:ascii="Times New Roman" w:hAnsi="Times New Roman" w:cs="Times New Roman"/>
          <w:sz w:val="24"/>
          <w:szCs w:val="24"/>
        </w:rPr>
      </w:pPr>
    </w:p>
    <w:p w14:paraId="535116B6" w14:textId="68E12D8A" w:rsidR="00151A62" w:rsidRDefault="00151A62" w:rsidP="001B47AB">
      <w:pPr>
        <w:jc w:val="both"/>
        <w:rPr>
          <w:rFonts w:ascii="Times New Roman" w:hAnsi="Times New Roman" w:cs="Times New Roman"/>
          <w:sz w:val="24"/>
          <w:szCs w:val="24"/>
        </w:rPr>
      </w:pPr>
    </w:p>
    <w:p w14:paraId="219CF6C7" w14:textId="1DB3FC7F" w:rsidR="00151A62" w:rsidRDefault="00151A62" w:rsidP="001B47AB">
      <w:pPr>
        <w:jc w:val="both"/>
        <w:rPr>
          <w:rFonts w:ascii="Times New Roman" w:hAnsi="Times New Roman" w:cs="Times New Roman"/>
          <w:sz w:val="24"/>
          <w:szCs w:val="24"/>
        </w:rPr>
      </w:pPr>
    </w:p>
    <w:p w14:paraId="1CEA6390" w14:textId="66FA5377" w:rsidR="00151A62" w:rsidRDefault="00151A62" w:rsidP="001B47AB">
      <w:pPr>
        <w:jc w:val="both"/>
        <w:rPr>
          <w:rFonts w:ascii="Times New Roman" w:hAnsi="Times New Roman" w:cs="Times New Roman"/>
          <w:sz w:val="24"/>
          <w:szCs w:val="24"/>
        </w:rPr>
      </w:pPr>
    </w:p>
    <w:p w14:paraId="2C60F95D" w14:textId="1F4B254D" w:rsidR="00151A62" w:rsidRDefault="00151A62" w:rsidP="001B47AB">
      <w:pPr>
        <w:jc w:val="both"/>
        <w:rPr>
          <w:rFonts w:ascii="Times New Roman" w:hAnsi="Times New Roman" w:cs="Times New Roman"/>
          <w:sz w:val="24"/>
          <w:szCs w:val="24"/>
        </w:rPr>
      </w:pPr>
    </w:p>
    <w:p w14:paraId="20E2BD83" w14:textId="358D0975" w:rsidR="00151A62" w:rsidRDefault="00151A62" w:rsidP="001B47AB">
      <w:pPr>
        <w:jc w:val="both"/>
        <w:rPr>
          <w:rFonts w:ascii="Times New Roman" w:hAnsi="Times New Roman" w:cs="Times New Roman"/>
          <w:sz w:val="24"/>
          <w:szCs w:val="24"/>
        </w:rPr>
      </w:pPr>
    </w:p>
    <w:p w14:paraId="7EB09030" w14:textId="5698749A" w:rsidR="00151A62" w:rsidRDefault="00151A62" w:rsidP="001B47AB">
      <w:pPr>
        <w:jc w:val="both"/>
        <w:rPr>
          <w:rFonts w:ascii="Times New Roman" w:hAnsi="Times New Roman" w:cs="Times New Roman"/>
          <w:sz w:val="24"/>
          <w:szCs w:val="24"/>
        </w:rPr>
      </w:pPr>
    </w:p>
    <w:p w14:paraId="31BE18D4" w14:textId="64CB5188" w:rsidR="00151A62" w:rsidRDefault="00151A62" w:rsidP="001B47AB">
      <w:pPr>
        <w:jc w:val="both"/>
        <w:rPr>
          <w:rFonts w:ascii="Times New Roman" w:hAnsi="Times New Roman" w:cs="Times New Roman"/>
          <w:sz w:val="24"/>
          <w:szCs w:val="24"/>
        </w:rPr>
      </w:pPr>
    </w:p>
    <w:p w14:paraId="6703CA69" w14:textId="17790F97" w:rsidR="00151A62" w:rsidRDefault="00151A62" w:rsidP="001B47AB">
      <w:pPr>
        <w:jc w:val="both"/>
        <w:rPr>
          <w:rFonts w:ascii="Times New Roman" w:hAnsi="Times New Roman" w:cs="Times New Roman"/>
          <w:sz w:val="24"/>
          <w:szCs w:val="24"/>
        </w:rPr>
      </w:pPr>
    </w:p>
    <w:p w14:paraId="1A57C77C" w14:textId="348C994B" w:rsidR="00151A62" w:rsidRDefault="00151A62" w:rsidP="001B47AB">
      <w:pPr>
        <w:jc w:val="both"/>
        <w:rPr>
          <w:rFonts w:ascii="Times New Roman" w:hAnsi="Times New Roman" w:cs="Times New Roman"/>
          <w:sz w:val="24"/>
          <w:szCs w:val="24"/>
        </w:rPr>
      </w:pPr>
    </w:p>
    <w:p w14:paraId="0D92ECD5" w14:textId="77777777" w:rsidR="00151A62" w:rsidRDefault="00151A62" w:rsidP="001B47AB">
      <w:pPr>
        <w:jc w:val="both"/>
        <w:rPr>
          <w:rFonts w:ascii="Times New Roman" w:hAnsi="Times New Roman" w:cs="Times New Roman"/>
          <w:sz w:val="24"/>
          <w:szCs w:val="24"/>
        </w:rPr>
        <w:sectPr w:rsidR="00151A62" w:rsidSect="008D6A79">
          <w:pgSz w:w="11906" w:h="16838"/>
          <w:pgMar w:top="1417" w:right="1417" w:bottom="1417" w:left="1417" w:header="708" w:footer="708" w:gutter="0"/>
          <w:cols w:space="708"/>
          <w:docGrid w:linePitch="360"/>
        </w:sectPr>
      </w:pPr>
    </w:p>
    <w:tbl>
      <w:tblPr>
        <w:tblStyle w:val="TabloKlavuzu"/>
        <w:tblW w:w="0" w:type="auto"/>
        <w:tblLook w:val="04A0" w:firstRow="1" w:lastRow="0" w:firstColumn="1" w:lastColumn="0" w:noHBand="0" w:noVBand="1"/>
      </w:tblPr>
      <w:tblGrid>
        <w:gridCol w:w="3114"/>
        <w:gridCol w:w="3260"/>
        <w:gridCol w:w="2835"/>
        <w:gridCol w:w="1701"/>
        <w:gridCol w:w="2126"/>
        <w:gridCol w:w="956"/>
      </w:tblGrid>
      <w:tr w:rsidR="00151A62" w14:paraId="2AA150CC" w14:textId="77777777" w:rsidTr="00A07D1D">
        <w:tc>
          <w:tcPr>
            <w:tcW w:w="13992" w:type="dxa"/>
            <w:gridSpan w:val="6"/>
          </w:tcPr>
          <w:p w14:paraId="00ED04A3" w14:textId="3430886A" w:rsidR="00151A62" w:rsidRDefault="001778BD" w:rsidP="00A07D1D">
            <w:pPr>
              <w:jc w:val="center"/>
              <w:rPr>
                <w:rFonts w:ascii="Times New Roman" w:hAnsi="Times New Roman" w:cs="Times New Roman"/>
                <w:b/>
                <w:bCs/>
                <w:i/>
                <w:iCs/>
                <w:sz w:val="32"/>
                <w:szCs w:val="32"/>
              </w:rPr>
            </w:pPr>
            <w:bookmarkStart w:id="2" w:name="_Hlk176952534"/>
            <w:r w:rsidRPr="001778BD">
              <w:rPr>
                <w:rFonts w:ascii="Times New Roman" w:hAnsi="Times New Roman" w:cs="Times New Roman"/>
                <w:b/>
                <w:bCs/>
                <w:i/>
                <w:iCs/>
                <w:sz w:val="32"/>
                <w:szCs w:val="32"/>
              </w:rPr>
              <w:lastRenderedPageBreak/>
              <w:t xml:space="preserve">Sürdürülebilir Bir </w:t>
            </w:r>
            <w:r w:rsidR="00EF1D0B">
              <w:rPr>
                <w:rFonts w:ascii="Times New Roman" w:hAnsi="Times New Roman" w:cs="Times New Roman"/>
                <w:b/>
                <w:bCs/>
                <w:i/>
                <w:iCs/>
                <w:sz w:val="32"/>
                <w:szCs w:val="32"/>
              </w:rPr>
              <w:t>Faaliyet</w:t>
            </w:r>
            <w:r w:rsidRPr="001778BD">
              <w:rPr>
                <w:rFonts w:ascii="Times New Roman" w:hAnsi="Times New Roman" w:cs="Times New Roman"/>
                <w:b/>
                <w:bCs/>
                <w:i/>
                <w:iCs/>
                <w:sz w:val="32"/>
                <w:szCs w:val="32"/>
              </w:rPr>
              <w:t xml:space="preserve"> </w:t>
            </w:r>
            <w:r w:rsidR="00EF1D0B">
              <w:rPr>
                <w:rFonts w:ascii="Times New Roman" w:hAnsi="Times New Roman" w:cs="Times New Roman"/>
                <w:b/>
                <w:bCs/>
                <w:i/>
                <w:iCs/>
                <w:sz w:val="32"/>
                <w:szCs w:val="32"/>
              </w:rPr>
              <w:t>Alty</w:t>
            </w:r>
            <w:r w:rsidRPr="001778BD">
              <w:rPr>
                <w:rFonts w:ascii="Times New Roman" w:hAnsi="Times New Roman" w:cs="Times New Roman"/>
                <w:b/>
                <w:bCs/>
                <w:i/>
                <w:iCs/>
                <w:sz w:val="32"/>
                <w:szCs w:val="32"/>
              </w:rPr>
              <w:t>apısı Kurmak</w:t>
            </w:r>
            <w:r w:rsidR="00151A62">
              <w:rPr>
                <w:rFonts w:ascii="Times New Roman" w:hAnsi="Times New Roman" w:cs="Times New Roman"/>
                <w:b/>
                <w:bCs/>
                <w:i/>
                <w:iCs/>
                <w:sz w:val="32"/>
                <w:szCs w:val="32"/>
              </w:rPr>
              <w:t xml:space="preserve"> Stratejisi</w:t>
            </w:r>
          </w:p>
          <w:p w14:paraId="1FD788A1" w14:textId="77777777" w:rsidR="00151A62" w:rsidRPr="008E3352" w:rsidRDefault="00151A62" w:rsidP="00A07D1D">
            <w:pPr>
              <w:jc w:val="center"/>
              <w:rPr>
                <w:rFonts w:ascii="Times New Roman" w:hAnsi="Times New Roman" w:cs="Times New Roman"/>
                <w:b/>
                <w:bCs/>
                <w:i/>
                <w:iCs/>
                <w:sz w:val="32"/>
                <w:szCs w:val="32"/>
              </w:rPr>
            </w:pPr>
          </w:p>
        </w:tc>
      </w:tr>
      <w:tr w:rsidR="00151A62" w:rsidRPr="00802A88" w14:paraId="2C4586F2" w14:textId="77777777" w:rsidTr="00A07D1D">
        <w:tc>
          <w:tcPr>
            <w:tcW w:w="3114" w:type="dxa"/>
          </w:tcPr>
          <w:p w14:paraId="09A56BF4"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b/>
                <w:bCs/>
                <w:sz w:val="20"/>
                <w:szCs w:val="20"/>
              </w:rPr>
              <w:t>Amaç</w:t>
            </w:r>
          </w:p>
        </w:tc>
        <w:tc>
          <w:tcPr>
            <w:tcW w:w="3260" w:type="dxa"/>
          </w:tcPr>
          <w:p w14:paraId="2A2B3690"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b/>
                <w:bCs/>
                <w:sz w:val="20"/>
                <w:szCs w:val="20"/>
              </w:rPr>
              <w:t>Eylem</w:t>
            </w:r>
          </w:p>
        </w:tc>
        <w:tc>
          <w:tcPr>
            <w:tcW w:w="2835" w:type="dxa"/>
          </w:tcPr>
          <w:p w14:paraId="56D8F602"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b/>
                <w:bCs/>
                <w:sz w:val="20"/>
                <w:szCs w:val="20"/>
              </w:rPr>
              <w:t>Göstergeler</w:t>
            </w:r>
          </w:p>
        </w:tc>
        <w:tc>
          <w:tcPr>
            <w:tcW w:w="1701" w:type="dxa"/>
          </w:tcPr>
          <w:p w14:paraId="5C629C0E"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b/>
                <w:bCs/>
                <w:sz w:val="20"/>
                <w:szCs w:val="20"/>
              </w:rPr>
              <w:t>Sorumlu Kurum</w:t>
            </w:r>
          </w:p>
        </w:tc>
        <w:tc>
          <w:tcPr>
            <w:tcW w:w="2126" w:type="dxa"/>
          </w:tcPr>
          <w:p w14:paraId="4E09A7D7"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b/>
                <w:bCs/>
                <w:sz w:val="20"/>
                <w:szCs w:val="20"/>
              </w:rPr>
              <w:t>İş Birliği Yapılacak Kurumlar</w:t>
            </w:r>
          </w:p>
        </w:tc>
        <w:tc>
          <w:tcPr>
            <w:tcW w:w="956" w:type="dxa"/>
          </w:tcPr>
          <w:p w14:paraId="6378CC61"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b/>
                <w:bCs/>
                <w:sz w:val="20"/>
                <w:szCs w:val="20"/>
              </w:rPr>
              <w:t>Süre</w:t>
            </w:r>
          </w:p>
        </w:tc>
      </w:tr>
      <w:tr w:rsidR="00151A62" w:rsidRPr="00802A88" w14:paraId="249E26B1" w14:textId="77777777" w:rsidTr="00A07D1D">
        <w:tc>
          <w:tcPr>
            <w:tcW w:w="3114" w:type="dxa"/>
          </w:tcPr>
          <w:p w14:paraId="76B156B4" w14:textId="77777777" w:rsidR="00151A62" w:rsidRPr="001778BD" w:rsidRDefault="00151A62" w:rsidP="001778BD">
            <w:pPr>
              <w:jc w:val="both"/>
              <w:rPr>
                <w:rFonts w:ascii="Times New Roman" w:hAnsi="Times New Roman" w:cs="Times New Roman"/>
                <w:sz w:val="20"/>
                <w:szCs w:val="20"/>
              </w:rPr>
            </w:pPr>
            <w:r w:rsidRPr="001778BD">
              <w:rPr>
                <w:rFonts w:ascii="Times New Roman" w:hAnsi="Times New Roman" w:cs="Times New Roman"/>
                <w:b/>
                <w:bCs/>
                <w:sz w:val="20"/>
                <w:szCs w:val="20"/>
              </w:rPr>
              <w:t xml:space="preserve">Amaç </w:t>
            </w:r>
            <w:r w:rsidR="001778BD" w:rsidRPr="001778BD">
              <w:rPr>
                <w:rFonts w:ascii="Times New Roman" w:hAnsi="Times New Roman" w:cs="Times New Roman"/>
                <w:b/>
                <w:bCs/>
                <w:sz w:val="20"/>
                <w:szCs w:val="20"/>
              </w:rPr>
              <w:t>5</w:t>
            </w:r>
            <w:r w:rsidRPr="001778BD">
              <w:rPr>
                <w:rFonts w:ascii="Times New Roman" w:hAnsi="Times New Roman" w:cs="Times New Roman"/>
                <w:b/>
                <w:bCs/>
                <w:sz w:val="20"/>
                <w:szCs w:val="20"/>
              </w:rPr>
              <w:t>.1:</w:t>
            </w:r>
            <w:r w:rsidRPr="001778BD">
              <w:rPr>
                <w:rFonts w:ascii="Times New Roman" w:hAnsi="Times New Roman" w:cs="Times New Roman"/>
                <w:sz w:val="20"/>
                <w:szCs w:val="20"/>
              </w:rPr>
              <w:t xml:space="preserve"> </w:t>
            </w:r>
            <w:r w:rsidR="001778BD" w:rsidRPr="001778BD">
              <w:rPr>
                <w:rFonts w:ascii="Times New Roman" w:hAnsi="Times New Roman" w:cs="Times New Roman"/>
                <w:sz w:val="20"/>
                <w:szCs w:val="20"/>
              </w:rPr>
              <w:t>Bağımlılıkla mücadele komitesinin kurulması ve düzenli olarak toplanarak gelişmeleri değerlendirmesi, stratejiler geliştirmesi ve uygulamaları denetlemesi.</w:t>
            </w:r>
          </w:p>
          <w:p w14:paraId="56048618" w14:textId="6BFA26D9" w:rsidR="001778BD" w:rsidRPr="001778BD" w:rsidRDefault="001778BD" w:rsidP="001778BD">
            <w:pPr>
              <w:jc w:val="both"/>
              <w:rPr>
                <w:rFonts w:ascii="Times New Roman" w:hAnsi="Times New Roman" w:cs="Times New Roman"/>
                <w:sz w:val="20"/>
                <w:szCs w:val="20"/>
              </w:rPr>
            </w:pPr>
          </w:p>
        </w:tc>
        <w:tc>
          <w:tcPr>
            <w:tcW w:w="3260" w:type="dxa"/>
          </w:tcPr>
          <w:p w14:paraId="35A6EB12" w14:textId="77777777" w:rsidR="001778BD"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 Bağımlılıkla mücadele komitesinin kurulması.</w:t>
            </w:r>
          </w:p>
          <w:p w14:paraId="5F94E78E" w14:textId="77777777" w:rsidR="001778BD"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 Komite toplantılarının düzenli aralıklarla yapılması.</w:t>
            </w:r>
          </w:p>
          <w:p w14:paraId="70B8A24D" w14:textId="77777777" w:rsidR="00151A62"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 Toplantılarda gelişmelerin değerlendirilmesi ve stratejilerin belirlenmesi.</w:t>
            </w:r>
          </w:p>
          <w:p w14:paraId="3FAA86C6" w14:textId="5DDFE09C" w:rsidR="001778BD" w:rsidRPr="001778BD" w:rsidRDefault="001778BD" w:rsidP="001778BD">
            <w:pPr>
              <w:jc w:val="both"/>
              <w:rPr>
                <w:rFonts w:ascii="Times New Roman" w:hAnsi="Times New Roman" w:cs="Times New Roman"/>
                <w:sz w:val="20"/>
                <w:szCs w:val="20"/>
              </w:rPr>
            </w:pPr>
          </w:p>
        </w:tc>
        <w:tc>
          <w:tcPr>
            <w:tcW w:w="2835" w:type="dxa"/>
          </w:tcPr>
          <w:p w14:paraId="0C0133FF" w14:textId="6B3BB46A" w:rsidR="00151A62" w:rsidRPr="001778BD" w:rsidRDefault="001778BD" w:rsidP="00A07D1D">
            <w:pPr>
              <w:jc w:val="both"/>
              <w:rPr>
                <w:rFonts w:ascii="Times New Roman" w:hAnsi="Times New Roman" w:cs="Times New Roman"/>
                <w:sz w:val="20"/>
                <w:szCs w:val="20"/>
              </w:rPr>
            </w:pPr>
            <w:r w:rsidRPr="001778BD">
              <w:rPr>
                <w:rFonts w:ascii="Times New Roman" w:hAnsi="Times New Roman" w:cs="Times New Roman"/>
                <w:sz w:val="20"/>
                <w:szCs w:val="20"/>
              </w:rPr>
              <w:t xml:space="preserve">- Kurulan komite sayısı </w:t>
            </w:r>
            <w:r w:rsidRPr="001778BD">
              <w:rPr>
                <w:rFonts w:ascii="Times New Roman" w:hAnsi="Times New Roman" w:cs="Times New Roman"/>
                <w:sz w:val="20"/>
                <w:szCs w:val="20"/>
              </w:rPr>
              <w:br/>
              <w:t xml:space="preserve">- Toplantı sayısı ve toplantı raporları </w:t>
            </w:r>
            <w:r w:rsidRPr="001778BD">
              <w:rPr>
                <w:rFonts w:ascii="Times New Roman" w:hAnsi="Times New Roman" w:cs="Times New Roman"/>
                <w:sz w:val="20"/>
                <w:szCs w:val="20"/>
              </w:rPr>
              <w:br/>
              <w:t>- Geliştirilen stratejiler ve uygulama sonuçları</w:t>
            </w:r>
          </w:p>
        </w:tc>
        <w:tc>
          <w:tcPr>
            <w:tcW w:w="1701" w:type="dxa"/>
          </w:tcPr>
          <w:p w14:paraId="25347DDA" w14:textId="447B0AAB"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sz w:val="20"/>
                <w:szCs w:val="20"/>
              </w:rPr>
              <w:t>Sakarya Uygulamalı Bilimler Üniversitesi</w:t>
            </w:r>
            <w:r w:rsidR="0018761A">
              <w:rPr>
                <w:rFonts w:ascii="Times New Roman" w:hAnsi="Times New Roman" w:cs="Times New Roman"/>
                <w:sz w:val="20"/>
                <w:szCs w:val="20"/>
              </w:rPr>
              <w:t xml:space="preserve"> </w:t>
            </w:r>
            <w:r w:rsidR="0018761A" w:rsidRPr="000B3CFC">
              <w:rPr>
                <w:rFonts w:ascii="Times New Roman" w:hAnsi="Times New Roman" w:cs="Times New Roman"/>
                <w:sz w:val="20"/>
                <w:szCs w:val="20"/>
              </w:rPr>
              <w:t>Sağlıklı Yaşam ve Bağımlılıkla Mücadele Koordinatörlüğü</w:t>
            </w:r>
          </w:p>
        </w:tc>
        <w:tc>
          <w:tcPr>
            <w:tcW w:w="2126" w:type="dxa"/>
          </w:tcPr>
          <w:p w14:paraId="50265BA3" w14:textId="04868235" w:rsidR="00151A62" w:rsidRPr="001778BD" w:rsidRDefault="001778BD" w:rsidP="00A07D1D">
            <w:pPr>
              <w:jc w:val="both"/>
              <w:rPr>
                <w:rFonts w:ascii="Times New Roman" w:hAnsi="Times New Roman" w:cs="Times New Roman"/>
                <w:sz w:val="20"/>
                <w:szCs w:val="20"/>
              </w:rPr>
            </w:pPr>
            <w:r w:rsidRPr="001778BD">
              <w:rPr>
                <w:rFonts w:ascii="Times New Roman" w:hAnsi="Times New Roman" w:cs="Times New Roman"/>
                <w:sz w:val="20"/>
                <w:szCs w:val="20"/>
              </w:rPr>
              <w:t xml:space="preserve">Üniversite Yönetimi </w:t>
            </w:r>
            <w:r w:rsidRPr="001778BD">
              <w:rPr>
                <w:rFonts w:ascii="Times New Roman" w:hAnsi="Times New Roman" w:cs="Times New Roman"/>
                <w:sz w:val="20"/>
                <w:szCs w:val="20"/>
              </w:rPr>
              <w:br/>
              <w:t xml:space="preserve">Akademik Birimler </w:t>
            </w:r>
            <w:r w:rsidRPr="001778BD">
              <w:rPr>
                <w:rFonts w:ascii="Times New Roman" w:hAnsi="Times New Roman" w:cs="Times New Roman"/>
                <w:sz w:val="20"/>
                <w:szCs w:val="20"/>
              </w:rPr>
              <w:br/>
              <w:t>İlgili Dış Paydaşlar</w:t>
            </w:r>
          </w:p>
        </w:tc>
        <w:tc>
          <w:tcPr>
            <w:tcW w:w="956" w:type="dxa"/>
          </w:tcPr>
          <w:p w14:paraId="6A965740"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sz w:val="20"/>
                <w:szCs w:val="20"/>
              </w:rPr>
              <w:t>24 ay</w:t>
            </w:r>
          </w:p>
        </w:tc>
      </w:tr>
      <w:tr w:rsidR="00151A62" w:rsidRPr="00802A88" w14:paraId="3B69C578" w14:textId="77777777" w:rsidTr="00A07D1D">
        <w:tc>
          <w:tcPr>
            <w:tcW w:w="3114" w:type="dxa"/>
          </w:tcPr>
          <w:p w14:paraId="623F121D" w14:textId="4B9D5155"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b/>
                <w:bCs/>
                <w:sz w:val="20"/>
                <w:szCs w:val="20"/>
              </w:rPr>
              <w:t xml:space="preserve">Amaç </w:t>
            </w:r>
            <w:r w:rsidR="001778BD" w:rsidRPr="001778BD">
              <w:rPr>
                <w:rFonts w:ascii="Times New Roman" w:hAnsi="Times New Roman" w:cs="Times New Roman"/>
                <w:b/>
                <w:bCs/>
                <w:sz w:val="20"/>
                <w:szCs w:val="20"/>
              </w:rPr>
              <w:t>5</w:t>
            </w:r>
            <w:r w:rsidRPr="001778BD">
              <w:rPr>
                <w:rFonts w:ascii="Times New Roman" w:hAnsi="Times New Roman" w:cs="Times New Roman"/>
                <w:b/>
                <w:bCs/>
                <w:sz w:val="20"/>
                <w:szCs w:val="20"/>
              </w:rPr>
              <w:t>.2:</w:t>
            </w:r>
            <w:r w:rsidRPr="001778BD">
              <w:rPr>
                <w:rFonts w:ascii="Times New Roman" w:hAnsi="Times New Roman" w:cs="Times New Roman"/>
                <w:sz w:val="20"/>
                <w:szCs w:val="20"/>
              </w:rPr>
              <w:t xml:space="preserve"> </w:t>
            </w:r>
            <w:r w:rsidR="001778BD" w:rsidRPr="001778BD">
              <w:rPr>
                <w:rFonts w:ascii="Times New Roman" w:hAnsi="Times New Roman" w:cs="Times New Roman"/>
                <w:sz w:val="20"/>
                <w:szCs w:val="20"/>
              </w:rPr>
              <w:t>Üniversite yönetimi, akademisyenler, öğrenciler ve ilgili dış paydaşlar arasında sürekli iş birliği sağlanarak bağımlılıkla mücadele süreçlerinin sürdürülebilir hale getirilmesi.</w:t>
            </w:r>
          </w:p>
          <w:p w14:paraId="28A6DD1F" w14:textId="77777777" w:rsidR="00151A62" w:rsidRPr="001778BD" w:rsidRDefault="00151A62" w:rsidP="00A07D1D">
            <w:pPr>
              <w:jc w:val="both"/>
              <w:rPr>
                <w:rFonts w:ascii="Times New Roman" w:hAnsi="Times New Roman" w:cs="Times New Roman"/>
                <w:sz w:val="20"/>
                <w:szCs w:val="20"/>
              </w:rPr>
            </w:pPr>
          </w:p>
        </w:tc>
        <w:tc>
          <w:tcPr>
            <w:tcW w:w="3260" w:type="dxa"/>
          </w:tcPr>
          <w:p w14:paraId="2441C253" w14:textId="77777777" w:rsidR="001778BD"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 Üniversite yönetimi ve akademik personel arasında düzenli iş birliği toplantılarının yapılması.</w:t>
            </w:r>
          </w:p>
          <w:p w14:paraId="03A41679" w14:textId="09C8B888" w:rsidR="00151A62"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 Öğrenciler ve dış paydaşlarla iş birliği projeleri geliştirilmesi.</w:t>
            </w:r>
          </w:p>
        </w:tc>
        <w:tc>
          <w:tcPr>
            <w:tcW w:w="2835" w:type="dxa"/>
          </w:tcPr>
          <w:p w14:paraId="48FED215" w14:textId="0E3D9714" w:rsidR="00151A62" w:rsidRPr="001778BD" w:rsidRDefault="001778BD" w:rsidP="00A07D1D">
            <w:pPr>
              <w:jc w:val="both"/>
              <w:rPr>
                <w:rFonts w:ascii="Times New Roman" w:hAnsi="Times New Roman" w:cs="Times New Roman"/>
                <w:sz w:val="20"/>
                <w:szCs w:val="20"/>
              </w:rPr>
            </w:pPr>
            <w:r w:rsidRPr="001778BD">
              <w:rPr>
                <w:rFonts w:ascii="Times New Roman" w:hAnsi="Times New Roman" w:cs="Times New Roman"/>
                <w:sz w:val="20"/>
                <w:szCs w:val="20"/>
              </w:rPr>
              <w:t xml:space="preserve">- İş birliği toplantı sayısı </w:t>
            </w:r>
            <w:r w:rsidRPr="001778BD">
              <w:rPr>
                <w:rFonts w:ascii="Times New Roman" w:hAnsi="Times New Roman" w:cs="Times New Roman"/>
                <w:sz w:val="20"/>
                <w:szCs w:val="20"/>
              </w:rPr>
              <w:br/>
              <w:t xml:space="preserve">- İş birliği projelerinin sayısı ve kapsamı </w:t>
            </w:r>
            <w:r w:rsidRPr="001778BD">
              <w:rPr>
                <w:rFonts w:ascii="Times New Roman" w:hAnsi="Times New Roman" w:cs="Times New Roman"/>
                <w:sz w:val="20"/>
                <w:szCs w:val="20"/>
              </w:rPr>
              <w:br/>
              <w:t>- Proje sonuçları ve geri bildirimler</w:t>
            </w:r>
          </w:p>
        </w:tc>
        <w:tc>
          <w:tcPr>
            <w:tcW w:w="1701" w:type="dxa"/>
          </w:tcPr>
          <w:p w14:paraId="72CE5D52" w14:textId="156D3D6C"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sz w:val="20"/>
                <w:szCs w:val="20"/>
              </w:rPr>
              <w:t>Sakarya Uygulamalı Bilimler Üniversitesi</w:t>
            </w:r>
            <w:r w:rsidR="0018761A">
              <w:rPr>
                <w:rFonts w:ascii="Times New Roman" w:hAnsi="Times New Roman" w:cs="Times New Roman"/>
                <w:sz w:val="20"/>
                <w:szCs w:val="20"/>
              </w:rPr>
              <w:t xml:space="preserve"> </w:t>
            </w:r>
            <w:r w:rsidR="0018761A" w:rsidRPr="000B3CFC">
              <w:rPr>
                <w:rFonts w:ascii="Times New Roman" w:hAnsi="Times New Roman" w:cs="Times New Roman"/>
                <w:sz w:val="20"/>
                <w:szCs w:val="20"/>
              </w:rPr>
              <w:t>Sağlıklı Yaşam ve Bağımlılıkla Mücadele Koordinatörlüğü</w:t>
            </w:r>
          </w:p>
        </w:tc>
        <w:tc>
          <w:tcPr>
            <w:tcW w:w="2126" w:type="dxa"/>
          </w:tcPr>
          <w:p w14:paraId="79D86C3D" w14:textId="77777777" w:rsidR="001778BD"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Akademik Birimler</w:t>
            </w:r>
          </w:p>
          <w:p w14:paraId="7EBD514C" w14:textId="77777777" w:rsidR="001778BD"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Öğrenci Temsilcileri</w:t>
            </w:r>
          </w:p>
          <w:p w14:paraId="3FE4DB9A" w14:textId="77777777" w:rsidR="001778BD"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Yerel Yönetimler</w:t>
            </w:r>
          </w:p>
          <w:p w14:paraId="5015CC36" w14:textId="49C97AB0" w:rsidR="00151A62" w:rsidRPr="001778BD" w:rsidRDefault="001778BD" w:rsidP="001778BD">
            <w:pPr>
              <w:jc w:val="both"/>
              <w:rPr>
                <w:rFonts w:ascii="Times New Roman" w:hAnsi="Times New Roman" w:cs="Times New Roman"/>
                <w:sz w:val="20"/>
                <w:szCs w:val="20"/>
              </w:rPr>
            </w:pPr>
            <w:r w:rsidRPr="001778BD">
              <w:rPr>
                <w:rFonts w:ascii="Times New Roman" w:hAnsi="Times New Roman" w:cs="Times New Roman"/>
                <w:sz w:val="20"/>
                <w:szCs w:val="20"/>
              </w:rPr>
              <w:t>STK'lar</w:t>
            </w:r>
          </w:p>
        </w:tc>
        <w:tc>
          <w:tcPr>
            <w:tcW w:w="956" w:type="dxa"/>
          </w:tcPr>
          <w:p w14:paraId="6F481565" w14:textId="77777777" w:rsidR="00151A62" w:rsidRPr="001778BD" w:rsidRDefault="00151A62" w:rsidP="00A07D1D">
            <w:pPr>
              <w:jc w:val="both"/>
              <w:rPr>
                <w:rFonts w:ascii="Times New Roman" w:hAnsi="Times New Roman" w:cs="Times New Roman"/>
                <w:sz w:val="20"/>
                <w:szCs w:val="20"/>
              </w:rPr>
            </w:pPr>
            <w:r w:rsidRPr="001778BD">
              <w:rPr>
                <w:rFonts w:ascii="Times New Roman" w:hAnsi="Times New Roman" w:cs="Times New Roman"/>
                <w:sz w:val="20"/>
                <w:szCs w:val="20"/>
              </w:rPr>
              <w:t>24 ay</w:t>
            </w:r>
          </w:p>
        </w:tc>
      </w:tr>
      <w:bookmarkEnd w:id="2"/>
    </w:tbl>
    <w:p w14:paraId="10E1A366" w14:textId="2DA72837" w:rsidR="00151A62" w:rsidRDefault="00151A62" w:rsidP="001B47AB">
      <w:pPr>
        <w:jc w:val="both"/>
        <w:rPr>
          <w:rFonts w:ascii="Times New Roman" w:hAnsi="Times New Roman" w:cs="Times New Roman"/>
          <w:sz w:val="24"/>
          <w:szCs w:val="24"/>
        </w:rPr>
      </w:pPr>
    </w:p>
    <w:p w14:paraId="00BE9AF4" w14:textId="2B4B355E" w:rsidR="001778BD" w:rsidRDefault="001778BD" w:rsidP="001B47AB">
      <w:pPr>
        <w:jc w:val="both"/>
        <w:rPr>
          <w:rFonts w:ascii="Times New Roman" w:hAnsi="Times New Roman" w:cs="Times New Roman"/>
          <w:sz w:val="24"/>
          <w:szCs w:val="24"/>
        </w:rPr>
      </w:pPr>
    </w:p>
    <w:p w14:paraId="343FB28B" w14:textId="77777777" w:rsidR="00642531" w:rsidRDefault="00642531" w:rsidP="004E49A7">
      <w:pPr>
        <w:jc w:val="both"/>
        <w:rPr>
          <w:rFonts w:ascii="Times New Roman" w:hAnsi="Times New Roman" w:cs="Times New Roman"/>
          <w:sz w:val="24"/>
          <w:szCs w:val="24"/>
        </w:rPr>
        <w:sectPr w:rsidR="00642531" w:rsidSect="0031722C">
          <w:pgSz w:w="16838" w:h="11906" w:orient="landscape"/>
          <w:pgMar w:top="1418" w:right="1418" w:bottom="1418" w:left="1418" w:header="709" w:footer="709" w:gutter="0"/>
          <w:cols w:space="708"/>
          <w:docGrid w:linePitch="360"/>
        </w:sectPr>
      </w:pPr>
    </w:p>
    <w:p w14:paraId="4C3C78AB" w14:textId="2E01D088" w:rsidR="00642531" w:rsidRDefault="00642531" w:rsidP="004E49A7">
      <w:pPr>
        <w:jc w:val="both"/>
        <w:rPr>
          <w:rFonts w:ascii="Times New Roman" w:hAnsi="Times New Roman" w:cs="Times New Roman"/>
          <w:b/>
          <w:bCs/>
          <w:sz w:val="28"/>
          <w:szCs w:val="28"/>
        </w:rPr>
      </w:pPr>
      <w:r w:rsidRPr="00642531">
        <w:rPr>
          <w:rFonts w:ascii="Times New Roman" w:hAnsi="Times New Roman" w:cs="Times New Roman"/>
          <w:b/>
          <w:bCs/>
          <w:sz w:val="28"/>
          <w:szCs w:val="28"/>
        </w:rPr>
        <w:lastRenderedPageBreak/>
        <w:t>Sonuç</w:t>
      </w:r>
    </w:p>
    <w:p w14:paraId="37389CF5" w14:textId="4EB430D5" w:rsidR="00F27C58" w:rsidRPr="00F27C58" w:rsidRDefault="00F27C58" w:rsidP="00F27C58">
      <w:pPr>
        <w:jc w:val="both"/>
        <w:rPr>
          <w:rFonts w:ascii="Times New Roman" w:hAnsi="Times New Roman" w:cs="Times New Roman"/>
          <w:sz w:val="24"/>
          <w:szCs w:val="24"/>
        </w:rPr>
      </w:pPr>
      <w:r w:rsidRPr="00F27C58">
        <w:rPr>
          <w:rFonts w:ascii="Times New Roman" w:hAnsi="Times New Roman" w:cs="Times New Roman"/>
          <w:sz w:val="24"/>
          <w:szCs w:val="24"/>
        </w:rPr>
        <w:t xml:space="preserve">Sakarya Uygulamalı Bilimler Üniversitesi (SUBÜ), bağımlılıkla mücadelede toplumun her kesimine yönelik sürdürülebilir bir eylem planı geliştirmeyi hedeflemektedir. Teknoloji, tütün, alkol, madde, davranışsal ve kumar bağımlılıkları gibi birçok farklı bağımlılık türü, üniversite öğrencileri ve çalışanları üzerinde olumsuz etkilere neden olabileceği için bu plan, üniversitenin eğitim ve sosyal sorumluluk alanındaki gücünü kullanarak geniş çaplı bir mücadeleyi kapsamaktadır. SUBÜ, bu çerçevede bağımlılıkların önlenmesi ve etkili bir şekilde yönetilmesi için bir dizi önlem almayı </w:t>
      </w:r>
      <w:r>
        <w:rPr>
          <w:rFonts w:ascii="Times New Roman" w:hAnsi="Times New Roman" w:cs="Times New Roman"/>
          <w:sz w:val="24"/>
          <w:szCs w:val="24"/>
        </w:rPr>
        <w:t>ön görmektedir.</w:t>
      </w:r>
    </w:p>
    <w:p w14:paraId="60E54AE2" w14:textId="71C24207" w:rsidR="00F27C58" w:rsidRPr="00F27C58" w:rsidRDefault="00F27C58" w:rsidP="00F27C58">
      <w:pPr>
        <w:jc w:val="both"/>
        <w:rPr>
          <w:rFonts w:ascii="Times New Roman" w:hAnsi="Times New Roman" w:cs="Times New Roman"/>
          <w:sz w:val="24"/>
          <w:szCs w:val="24"/>
        </w:rPr>
      </w:pPr>
      <w:r w:rsidRPr="00F27C58">
        <w:rPr>
          <w:rFonts w:ascii="Times New Roman" w:hAnsi="Times New Roman" w:cs="Times New Roman"/>
          <w:sz w:val="24"/>
          <w:szCs w:val="24"/>
        </w:rPr>
        <w:t>Bağımlılıklara karşı yürütülecek farkındalık kampanyaları, SUBÜ genelinde bilinç oluşturmayı amaçlamaktadır. Kampüs içerisinde dağıtılacak broşürler, sosyal medya paylaşımları ve bağımlılıkla mücadeleye yönelik afişler, öğrenciler ve çalışanlar arasında farkındalığı artırmayı hedeflemektedir. Ayrıca, Bağımlılık Haftası gibi özel etkinlikler düzenleyerek, bağımlılık konusunda toplumsal duyarlılığı artırmak, bireylerin bağımlılıkların zararlarını anlamalarına yardımcı olacaktır. Yarışmalar, forumlar ve atölye çalışmaları gibi etkinliklerle üniversite topluluğunun aktif katılımını teşvik ederek, bağımlılıkla mücadelede topluluk bazlı bir yaklaşım benimsenmektedir.</w:t>
      </w:r>
    </w:p>
    <w:p w14:paraId="7D5574B3" w14:textId="446C00E7" w:rsidR="00F27C58" w:rsidRPr="00F27C58" w:rsidRDefault="00F27C58" w:rsidP="00F27C58">
      <w:pPr>
        <w:jc w:val="both"/>
        <w:rPr>
          <w:rFonts w:ascii="Times New Roman" w:hAnsi="Times New Roman" w:cs="Times New Roman"/>
          <w:sz w:val="24"/>
          <w:szCs w:val="24"/>
        </w:rPr>
      </w:pPr>
      <w:proofErr w:type="spellStart"/>
      <w:r w:rsidRPr="00F27C58">
        <w:rPr>
          <w:rFonts w:ascii="Times New Roman" w:hAnsi="Times New Roman" w:cs="Times New Roman"/>
          <w:sz w:val="24"/>
          <w:szCs w:val="24"/>
        </w:rPr>
        <w:t>SUBÜ’nün</w:t>
      </w:r>
      <w:proofErr w:type="spellEnd"/>
      <w:r w:rsidRPr="00F27C58">
        <w:rPr>
          <w:rFonts w:ascii="Times New Roman" w:hAnsi="Times New Roman" w:cs="Times New Roman"/>
          <w:sz w:val="24"/>
          <w:szCs w:val="24"/>
        </w:rPr>
        <w:t xml:space="preserve"> eğitim programları da bağımlılıkla mücadele sürecinde önemli bir rol oynamaktadır. Bağımlılığın etkileri ve korunma yollarına dair seminerler, öğrencilere ve çalışanlara bu konuda gerekli bilgiyi sunarken, farklı fakültelerde derslere entegre edilecek bilinçlendirme modülleri, bağımlılıklarla mücadele için uzun vadeli bir eğitimi desteklemektedir. </w:t>
      </w:r>
      <w:proofErr w:type="spellStart"/>
      <w:r w:rsidRPr="00F27C58">
        <w:rPr>
          <w:rFonts w:ascii="Times New Roman" w:hAnsi="Times New Roman" w:cs="Times New Roman"/>
          <w:sz w:val="24"/>
          <w:szCs w:val="24"/>
        </w:rPr>
        <w:t>SUBÜ’nün</w:t>
      </w:r>
      <w:proofErr w:type="spellEnd"/>
      <w:r w:rsidRPr="00F27C58">
        <w:rPr>
          <w:rFonts w:ascii="Times New Roman" w:hAnsi="Times New Roman" w:cs="Times New Roman"/>
          <w:sz w:val="24"/>
          <w:szCs w:val="24"/>
        </w:rPr>
        <w:t xml:space="preserve"> güçlü akademik altyapısı, bağımlılıklara karşı geliştirilecek projeler ve bilimsel çalışmalarla daha etkin bir mücadeleyi mümkün kılmaktadır. Üniversite bünyesinde bağımlılık türleri, etkileri ve çözüm yolları üzerine yürütülecek araştırmalar, bağımlılıklar konusunda daha derin bir anlayış kazandırarak yeni stratejiler geliştirilmesine katkı sağlamaktadır.</w:t>
      </w:r>
    </w:p>
    <w:p w14:paraId="6D2B1DB6" w14:textId="6CBA7DEE" w:rsidR="00F27C58" w:rsidRPr="00F27C58" w:rsidRDefault="00F27C58" w:rsidP="00F27C58">
      <w:pPr>
        <w:jc w:val="both"/>
        <w:rPr>
          <w:rFonts w:ascii="Times New Roman" w:hAnsi="Times New Roman" w:cs="Times New Roman"/>
          <w:sz w:val="24"/>
          <w:szCs w:val="24"/>
        </w:rPr>
      </w:pPr>
      <w:r w:rsidRPr="00F27C58">
        <w:rPr>
          <w:rFonts w:ascii="Times New Roman" w:hAnsi="Times New Roman" w:cs="Times New Roman"/>
          <w:sz w:val="24"/>
          <w:szCs w:val="24"/>
        </w:rPr>
        <w:t xml:space="preserve">Erken müdahale ve danışmanlık hizmetleri de </w:t>
      </w:r>
      <w:proofErr w:type="spellStart"/>
      <w:r w:rsidRPr="00F27C58">
        <w:rPr>
          <w:rFonts w:ascii="Times New Roman" w:hAnsi="Times New Roman" w:cs="Times New Roman"/>
          <w:sz w:val="24"/>
          <w:szCs w:val="24"/>
        </w:rPr>
        <w:t>SUBÜ’nün</w:t>
      </w:r>
      <w:proofErr w:type="spellEnd"/>
      <w:r w:rsidRPr="00F27C58">
        <w:rPr>
          <w:rFonts w:ascii="Times New Roman" w:hAnsi="Times New Roman" w:cs="Times New Roman"/>
          <w:sz w:val="24"/>
          <w:szCs w:val="24"/>
        </w:rPr>
        <w:t xml:space="preserve"> bağımlılıkla mücadele planında kritik bir yer tutmaktadır. Risk altındaki öğrenci ve çalışanlara yönelik bireysel danışmanlık ve psikolojik destek sunularak, bağımlılığın olumsuz etkilerinin önüne geçmek amaçlanmaktadır. Bu süreçte gizli danışmanlık hattı </w:t>
      </w:r>
      <w:r>
        <w:rPr>
          <w:rFonts w:ascii="Times New Roman" w:hAnsi="Times New Roman" w:cs="Times New Roman"/>
          <w:sz w:val="24"/>
          <w:szCs w:val="24"/>
        </w:rPr>
        <w:t xml:space="preserve">oluşturmak </w:t>
      </w:r>
      <w:r w:rsidRPr="00F27C58">
        <w:rPr>
          <w:rFonts w:ascii="Times New Roman" w:hAnsi="Times New Roman" w:cs="Times New Roman"/>
          <w:sz w:val="24"/>
          <w:szCs w:val="24"/>
        </w:rPr>
        <w:t>veya internet üzerinden destek hizmetleri</w:t>
      </w:r>
      <w:r>
        <w:rPr>
          <w:rFonts w:ascii="Times New Roman" w:hAnsi="Times New Roman" w:cs="Times New Roman"/>
          <w:sz w:val="24"/>
          <w:szCs w:val="24"/>
        </w:rPr>
        <w:t xml:space="preserve"> sağlamak</w:t>
      </w:r>
      <w:r w:rsidRPr="00F27C58">
        <w:rPr>
          <w:rFonts w:ascii="Times New Roman" w:hAnsi="Times New Roman" w:cs="Times New Roman"/>
          <w:sz w:val="24"/>
          <w:szCs w:val="24"/>
        </w:rPr>
        <w:t xml:space="preserve"> bağımlılıkla mücadelede güvenli bir alan sun</w:t>
      </w:r>
      <w:r>
        <w:rPr>
          <w:rFonts w:ascii="Times New Roman" w:hAnsi="Times New Roman" w:cs="Times New Roman"/>
          <w:sz w:val="24"/>
          <w:szCs w:val="24"/>
        </w:rPr>
        <w:t>acaktır</w:t>
      </w:r>
      <w:r w:rsidRPr="00F27C58">
        <w:rPr>
          <w:rFonts w:ascii="Times New Roman" w:hAnsi="Times New Roman" w:cs="Times New Roman"/>
          <w:sz w:val="24"/>
          <w:szCs w:val="24"/>
        </w:rPr>
        <w:t>. SUBÜ, öğrencilerine ve çalışanlarına bağımlılık karşısında yalnız olmadıkları mesajını güçlü bir şekilde ileterek, mücadelede destek sağlamaktadır.</w:t>
      </w:r>
    </w:p>
    <w:p w14:paraId="20393BC9" w14:textId="497E08E0" w:rsidR="00F27C58" w:rsidRPr="00F27C58" w:rsidRDefault="00F27C58" w:rsidP="00F27C58">
      <w:pPr>
        <w:jc w:val="both"/>
        <w:rPr>
          <w:rFonts w:ascii="Times New Roman" w:hAnsi="Times New Roman" w:cs="Times New Roman"/>
          <w:sz w:val="24"/>
          <w:szCs w:val="24"/>
        </w:rPr>
      </w:pPr>
      <w:r w:rsidRPr="00F27C58">
        <w:rPr>
          <w:rFonts w:ascii="Times New Roman" w:hAnsi="Times New Roman" w:cs="Times New Roman"/>
          <w:sz w:val="24"/>
          <w:szCs w:val="24"/>
        </w:rPr>
        <w:t>Sosyal, kültürel ve sportif faaliyetler de bağımlılıkla mücadelede büyük bir öneme sahiptir. SUBÜ, bağımlılıkla mücadele konusunda farkındalığı artırmak amacıyla tiyatro, film gösterimleri, sergiler ve konserler düzenleyerek bu konuda toplumu bilinçlendirmektedir. Aynı zamanda, spor etkinlikleri ve turnuvalar aracılığıyla sağlıklı yaşam alışkanlıklarının benimsenmesi teşvik edilmektedir. Bu tür etkinlikler, bağımlılıklardan uzak bir yaşam tarzını desteklerken, sigara bırakma kampanyaları ile entegre edilen spor yarışmaları da bu süreci güçlendirmektedir.</w:t>
      </w:r>
    </w:p>
    <w:p w14:paraId="67A61351" w14:textId="03274522" w:rsidR="00F27C58" w:rsidRPr="00F27C58" w:rsidRDefault="00F27C58" w:rsidP="00F27C58">
      <w:pPr>
        <w:jc w:val="both"/>
        <w:rPr>
          <w:rFonts w:ascii="Times New Roman" w:hAnsi="Times New Roman" w:cs="Times New Roman"/>
          <w:sz w:val="24"/>
          <w:szCs w:val="24"/>
        </w:rPr>
      </w:pPr>
      <w:r w:rsidRPr="00F27C58">
        <w:rPr>
          <w:rFonts w:ascii="Times New Roman" w:hAnsi="Times New Roman" w:cs="Times New Roman"/>
          <w:sz w:val="24"/>
          <w:szCs w:val="24"/>
        </w:rPr>
        <w:t xml:space="preserve">SUBÜ, bağımlılıklarla mücadele konusunda kurumsal bir yapı oluşturarak uzun vadeli bir yaklaşım benimsemektedir. Bağımlılıkla Mücadele Komitesi, üniversite bünyesinde öğrenciler, akademisyenler ve uzmanlardan oluşarak düzenli toplantılarla bağımlılıklarla mücadelede ilerlemeyi değerlendirmekte ve yeni stratejiler geliştirmektedir. Üniversitenin araştırma kapasitesi, bu mücadeleye bilimsel bir zemin hazırlarken, </w:t>
      </w:r>
      <w:proofErr w:type="spellStart"/>
      <w:r w:rsidRPr="00F27C58">
        <w:rPr>
          <w:rFonts w:ascii="Times New Roman" w:hAnsi="Times New Roman" w:cs="Times New Roman"/>
          <w:sz w:val="24"/>
          <w:szCs w:val="24"/>
        </w:rPr>
        <w:t>multidisipliner</w:t>
      </w:r>
      <w:proofErr w:type="spellEnd"/>
      <w:r w:rsidRPr="00F27C58">
        <w:rPr>
          <w:rFonts w:ascii="Times New Roman" w:hAnsi="Times New Roman" w:cs="Times New Roman"/>
          <w:sz w:val="24"/>
          <w:szCs w:val="24"/>
        </w:rPr>
        <w:t xml:space="preserve"> çalışmalarla </w:t>
      </w:r>
      <w:r w:rsidRPr="00F27C58">
        <w:rPr>
          <w:rFonts w:ascii="Times New Roman" w:hAnsi="Times New Roman" w:cs="Times New Roman"/>
          <w:sz w:val="24"/>
          <w:szCs w:val="24"/>
        </w:rPr>
        <w:lastRenderedPageBreak/>
        <w:t xml:space="preserve">bağımlılıkların nedenleri ve sonuçları derinlemesine ele alınmaktadır. </w:t>
      </w:r>
      <w:proofErr w:type="spellStart"/>
      <w:r w:rsidRPr="00F27C58">
        <w:rPr>
          <w:rFonts w:ascii="Times New Roman" w:hAnsi="Times New Roman" w:cs="Times New Roman"/>
          <w:sz w:val="24"/>
          <w:szCs w:val="24"/>
        </w:rPr>
        <w:t>SUBÜ’nün</w:t>
      </w:r>
      <w:proofErr w:type="spellEnd"/>
      <w:r w:rsidRPr="00F27C58">
        <w:rPr>
          <w:rFonts w:ascii="Times New Roman" w:hAnsi="Times New Roman" w:cs="Times New Roman"/>
          <w:sz w:val="24"/>
          <w:szCs w:val="24"/>
        </w:rPr>
        <w:t xml:space="preserve"> bağımlılıkla mücadele planı, sadece bireylerin bağımlılıklarını yenmelerine yardımcı olmayı değil, aynı zamanda toplumsal düzeyde bağımlılıkların önlenmesi ve yönetimi için bir model sunmayı amaçlamaktadır.</w:t>
      </w:r>
    </w:p>
    <w:p w14:paraId="0A1B3F7A" w14:textId="693FE7A2" w:rsidR="00F27C58" w:rsidRPr="00F27C58" w:rsidRDefault="00F27C58" w:rsidP="00F27C58">
      <w:pPr>
        <w:jc w:val="both"/>
        <w:rPr>
          <w:rFonts w:ascii="Times New Roman" w:hAnsi="Times New Roman" w:cs="Times New Roman"/>
          <w:sz w:val="28"/>
          <w:szCs w:val="28"/>
        </w:rPr>
      </w:pPr>
      <w:r w:rsidRPr="00F27C58">
        <w:rPr>
          <w:rFonts w:ascii="Times New Roman" w:hAnsi="Times New Roman" w:cs="Times New Roman"/>
          <w:sz w:val="24"/>
          <w:szCs w:val="24"/>
        </w:rPr>
        <w:t>Sonuç olarak, Sakarya Uygulamalı Bilimler Üniversitesi, bağımlılıklara karşı sürdürülebilir ve çok yönlü bir mücadele yapısı kurma hedefiyle hareket etmektedir. Farkındalık kampanyaları, eğitim programları, erken müdahale hizmetleri ve sosyal etkinliklerle desteklenen bu plan, bağımlılıkların etkilerini en aza indirmek için kapsamlı bir yaklaşım benimsemektedir. SUBÜ, bağımlılıkla mücadelede hem akademik hem de toplumsal sorumluluğunu yerine getirerek, bağımlılıkların yarattığı sorunlara karşı kalıcı çözümler üretmeyi amaçlamaktadır. Üniversite bünyesinde geliştirilen bu eylem planı, hem öğrencilere hem de çalışanlara sağlıklı, bilinçli ve bağımlılıktan uzak bir yaşam sunmak için güçlü bir temel oluşturmaktadır.</w:t>
      </w:r>
    </w:p>
    <w:p w14:paraId="525EDC9F" w14:textId="77777777" w:rsidR="00F27C58" w:rsidRPr="00F27C58" w:rsidRDefault="00F27C58" w:rsidP="00F27C58">
      <w:pPr>
        <w:jc w:val="both"/>
        <w:rPr>
          <w:rFonts w:ascii="Times New Roman" w:hAnsi="Times New Roman" w:cs="Times New Roman"/>
          <w:sz w:val="28"/>
          <w:szCs w:val="28"/>
        </w:rPr>
      </w:pPr>
    </w:p>
    <w:p w14:paraId="1C42AD89" w14:textId="77777777" w:rsidR="00F27C58" w:rsidRPr="00F27C58" w:rsidRDefault="00F27C58" w:rsidP="00F27C58">
      <w:pPr>
        <w:jc w:val="both"/>
        <w:rPr>
          <w:rFonts w:ascii="Times New Roman" w:hAnsi="Times New Roman" w:cs="Times New Roman"/>
          <w:sz w:val="28"/>
          <w:szCs w:val="28"/>
        </w:rPr>
      </w:pPr>
    </w:p>
    <w:p w14:paraId="45081837" w14:textId="77777777" w:rsidR="00F27C58" w:rsidRPr="00F27C58" w:rsidRDefault="00F27C58" w:rsidP="00F27C58">
      <w:pPr>
        <w:jc w:val="both"/>
        <w:rPr>
          <w:rFonts w:ascii="Times New Roman" w:hAnsi="Times New Roman" w:cs="Times New Roman"/>
          <w:sz w:val="28"/>
          <w:szCs w:val="28"/>
        </w:rPr>
      </w:pPr>
    </w:p>
    <w:p w14:paraId="6295DFB4" w14:textId="77777777" w:rsidR="00F27C58" w:rsidRPr="00F27C58" w:rsidRDefault="00F27C58" w:rsidP="00F27C58">
      <w:pPr>
        <w:jc w:val="both"/>
        <w:rPr>
          <w:rFonts w:ascii="Times New Roman" w:hAnsi="Times New Roman" w:cs="Times New Roman"/>
          <w:sz w:val="28"/>
          <w:szCs w:val="28"/>
        </w:rPr>
      </w:pPr>
    </w:p>
    <w:p w14:paraId="16A9CD32" w14:textId="77777777" w:rsidR="00642531" w:rsidRPr="00642531" w:rsidRDefault="00642531" w:rsidP="004E49A7">
      <w:pPr>
        <w:jc w:val="both"/>
        <w:rPr>
          <w:rFonts w:ascii="Times New Roman" w:hAnsi="Times New Roman" w:cs="Times New Roman"/>
          <w:sz w:val="28"/>
          <w:szCs w:val="28"/>
        </w:rPr>
      </w:pPr>
    </w:p>
    <w:sectPr w:rsidR="00642531" w:rsidRPr="00642531" w:rsidSect="006425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0B8F" w14:textId="77777777" w:rsidR="001A3185" w:rsidRDefault="001A3185" w:rsidP="00237143">
      <w:pPr>
        <w:spacing w:after="0" w:line="240" w:lineRule="auto"/>
      </w:pPr>
      <w:r>
        <w:separator/>
      </w:r>
    </w:p>
  </w:endnote>
  <w:endnote w:type="continuationSeparator" w:id="0">
    <w:p w14:paraId="349AEBB5" w14:textId="77777777" w:rsidR="001A3185" w:rsidRDefault="001A3185" w:rsidP="0023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037755"/>
      <w:docPartObj>
        <w:docPartGallery w:val="Page Numbers (Bottom of Page)"/>
        <w:docPartUnique/>
      </w:docPartObj>
    </w:sdtPr>
    <w:sdtEndPr/>
    <w:sdtContent>
      <w:p w14:paraId="19532D91" w14:textId="0A3ED3BA" w:rsidR="00F941C5" w:rsidRDefault="00F941C5">
        <w:pPr>
          <w:pStyle w:val="AltBilgi"/>
          <w:jc w:val="center"/>
        </w:pPr>
        <w:r>
          <w:fldChar w:fldCharType="begin"/>
        </w:r>
        <w:r>
          <w:instrText>PAGE   \* MERGEFORMAT</w:instrText>
        </w:r>
        <w:r>
          <w:fldChar w:fldCharType="separate"/>
        </w:r>
        <w:r w:rsidR="00187EC1">
          <w:rPr>
            <w:noProof/>
          </w:rPr>
          <w:t>18</w:t>
        </w:r>
        <w:r>
          <w:fldChar w:fldCharType="end"/>
        </w:r>
      </w:p>
    </w:sdtContent>
  </w:sdt>
  <w:p w14:paraId="52F99D87" w14:textId="77777777" w:rsidR="00F941C5" w:rsidRDefault="00F941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C9BC9" w14:textId="77777777" w:rsidR="001A3185" w:rsidRDefault="001A3185" w:rsidP="00237143">
      <w:pPr>
        <w:spacing w:after="0" w:line="240" w:lineRule="auto"/>
      </w:pPr>
      <w:r>
        <w:separator/>
      </w:r>
    </w:p>
  </w:footnote>
  <w:footnote w:type="continuationSeparator" w:id="0">
    <w:p w14:paraId="613D0EE7" w14:textId="77777777" w:rsidR="001A3185" w:rsidRDefault="001A3185" w:rsidP="00237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636F"/>
    <w:multiLevelType w:val="multilevel"/>
    <w:tmpl w:val="CF6C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A0D5B"/>
    <w:multiLevelType w:val="multilevel"/>
    <w:tmpl w:val="0AB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4209A"/>
    <w:multiLevelType w:val="multilevel"/>
    <w:tmpl w:val="FC1A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16AAF"/>
    <w:multiLevelType w:val="multilevel"/>
    <w:tmpl w:val="07C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407BA"/>
    <w:multiLevelType w:val="multilevel"/>
    <w:tmpl w:val="103C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60263"/>
    <w:multiLevelType w:val="multilevel"/>
    <w:tmpl w:val="5C4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F4B54"/>
    <w:multiLevelType w:val="multilevel"/>
    <w:tmpl w:val="58C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F1549"/>
    <w:multiLevelType w:val="multilevel"/>
    <w:tmpl w:val="6F9C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04AD4"/>
    <w:multiLevelType w:val="hybridMultilevel"/>
    <w:tmpl w:val="F8DCAEC4"/>
    <w:lvl w:ilvl="0" w:tplc="3AE4CB0A">
      <w:start w:val="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A13D63"/>
    <w:multiLevelType w:val="multilevel"/>
    <w:tmpl w:val="5DD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B4718"/>
    <w:multiLevelType w:val="multilevel"/>
    <w:tmpl w:val="2D0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80C9F"/>
    <w:multiLevelType w:val="multilevel"/>
    <w:tmpl w:val="C09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E54C3"/>
    <w:multiLevelType w:val="multilevel"/>
    <w:tmpl w:val="FA04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5"/>
  </w:num>
  <w:num w:numId="5">
    <w:abstractNumId w:val="10"/>
  </w:num>
  <w:num w:numId="6">
    <w:abstractNumId w:val="2"/>
  </w:num>
  <w:num w:numId="7">
    <w:abstractNumId w:val="0"/>
  </w:num>
  <w:num w:numId="8">
    <w:abstractNumId w:val="11"/>
  </w:num>
  <w:num w:numId="9">
    <w:abstractNumId w:val="9"/>
  </w:num>
  <w:num w:numId="10">
    <w:abstractNumId w:val="1"/>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AC"/>
    <w:rsid w:val="000323AA"/>
    <w:rsid w:val="000460C9"/>
    <w:rsid w:val="000B3CFC"/>
    <w:rsid w:val="00115D07"/>
    <w:rsid w:val="00151A62"/>
    <w:rsid w:val="001778BD"/>
    <w:rsid w:val="001838EF"/>
    <w:rsid w:val="0018761A"/>
    <w:rsid w:val="00187EC1"/>
    <w:rsid w:val="0019740C"/>
    <w:rsid w:val="001A3185"/>
    <w:rsid w:val="001B3616"/>
    <w:rsid w:val="001B47AB"/>
    <w:rsid w:val="001D30D6"/>
    <w:rsid w:val="00216910"/>
    <w:rsid w:val="00225FCA"/>
    <w:rsid w:val="00237143"/>
    <w:rsid w:val="002F7FFC"/>
    <w:rsid w:val="0031722C"/>
    <w:rsid w:val="003D5849"/>
    <w:rsid w:val="003D6578"/>
    <w:rsid w:val="00410B2E"/>
    <w:rsid w:val="004B5537"/>
    <w:rsid w:val="004E49A7"/>
    <w:rsid w:val="004E6605"/>
    <w:rsid w:val="00617766"/>
    <w:rsid w:val="00642531"/>
    <w:rsid w:val="00654ADB"/>
    <w:rsid w:val="00667FDF"/>
    <w:rsid w:val="006979D7"/>
    <w:rsid w:val="006B6CAC"/>
    <w:rsid w:val="007B48B8"/>
    <w:rsid w:val="007F3A0C"/>
    <w:rsid w:val="00802A88"/>
    <w:rsid w:val="00803A6A"/>
    <w:rsid w:val="008271F1"/>
    <w:rsid w:val="00896929"/>
    <w:rsid w:val="008D6A79"/>
    <w:rsid w:val="008E3352"/>
    <w:rsid w:val="008F24A8"/>
    <w:rsid w:val="00930BF0"/>
    <w:rsid w:val="00951CBE"/>
    <w:rsid w:val="009542EF"/>
    <w:rsid w:val="00960AFC"/>
    <w:rsid w:val="009660E0"/>
    <w:rsid w:val="009D7DE4"/>
    <w:rsid w:val="009F0ED6"/>
    <w:rsid w:val="00A07D1D"/>
    <w:rsid w:val="00A34193"/>
    <w:rsid w:val="00AF00E9"/>
    <w:rsid w:val="00B373E5"/>
    <w:rsid w:val="00B40771"/>
    <w:rsid w:val="00B5386A"/>
    <w:rsid w:val="00BA1CBF"/>
    <w:rsid w:val="00BB092A"/>
    <w:rsid w:val="00C504F0"/>
    <w:rsid w:val="00C82D7F"/>
    <w:rsid w:val="00C96AA5"/>
    <w:rsid w:val="00D11FE4"/>
    <w:rsid w:val="00DA0810"/>
    <w:rsid w:val="00DA7EE8"/>
    <w:rsid w:val="00DB33BB"/>
    <w:rsid w:val="00DC33A6"/>
    <w:rsid w:val="00DF5027"/>
    <w:rsid w:val="00E34C7A"/>
    <w:rsid w:val="00EF1A46"/>
    <w:rsid w:val="00EF1D0B"/>
    <w:rsid w:val="00F03D49"/>
    <w:rsid w:val="00F27C58"/>
    <w:rsid w:val="00F941C5"/>
    <w:rsid w:val="00FE79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CEB1"/>
  <w15:chartTrackingRefBased/>
  <w15:docId w15:val="{A227FA61-E18A-44A0-8DBE-EEA0A73C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849"/>
    <w:rPr>
      <w:lang w:val="tr-TR"/>
    </w:rPr>
  </w:style>
  <w:style w:type="paragraph" w:styleId="Balk3">
    <w:name w:val="heading 3"/>
    <w:basedOn w:val="Normal"/>
    <w:link w:val="Balk3Char"/>
    <w:uiPriority w:val="9"/>
    <w:qFormat/>
    <w:rsid w:val="008F24A8"/>
    <w:pPr>
      <w:spacing w:before="100" w:beforeAutospacing="1" w:after="100" w:afterAutospacing="1" w:line="240" w:lineRule="auto"/>
      <w:outlineLvl w:val="2"/>
    </w:pPr>
    <w:rPr>
      <w:rFonts w:ascii="Times New Roman" w:eastAsia="Times New Roman" w:hAnsi="Times New Roman" w:cs="Times New Roman"/>
      <w:b/>
      <w:bCs/>
      <w:kern w:val="0"/>
      <w:sz w:val="27"/>
      <w:szCs w:val="27"/>
      <w:lang w:val="en-GB" w:eastAsia="en-GB"/>
      <w14:ligatures w14:val="none"/>
    </w:rPr>
  </w:style>
  <w:style w:type="paragraph" w:styleId="Balk4">
    <w:name w:val="heading 4"/>
    <w:basedOn w:val="Normal"/>
    <w:link w:val="Balk4Char"/>
    <w:uiPriority w:val="9"/>
    <w:qFormat/>
    <w:rsid w:val="008F24A8"/>
    <w:pPr>
      <w:spacing w:before="100" w:beforeAutospacing="1" w:after="100" w:afterAutospacing="1" w:line="240" w:lineRule="auto"/>
      <w:outlineLvl w:val="3"/>
    </w:pPr>
    <w:rPr>
      <w:rFonts w:ascii="Times New Roman" w:eastAsia="Times New Roman" w:hAnsi="Times New Roman" w:cs="Times New Roman"/>
      <w:b/>
      <w:bCs/>
      <w:kern w:val="0"/>
      <w:sz w:val="24"/>
      <w:szCs w:val="24"/>
      <w:lang w:val="en-GB" w:eastAsia="en-GB"/>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8D6A79"/>
    <w:rPr>
      <w:b/>
      <w:bCs/>
    </w:rPr>
  </w:style>
  <w:style w:type="paragraph" w:styleId="stBilgi">
    <w:name w:val="header"/>
    <w:basedOn w:val="Normal"/>
    <w:link w:val="stBilgiChar"/>
    <w:uiPriority w:val="99"/>
    <w:unhideWhenUsed/>
    <w:rsid w:val="00237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7143"/>
    <w:rPr>
      <w:lang w:val="tr-TR"/>
    </w:rPr>
  </w:style>
  <w:style w:type="paragraph" w:styleId="AltBilgi">
    <w:name w:val="footer"/>
    <w:basedOn w:val="Normal"/>
    <w:link w:val="AltBilgiChar"/>
    <w:uiPriority w:val="99"/>
    <w:unhideWhenUsed/>
    <w:rsid w:val="00237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7143"/>
    <w:rPr>
      <w:lang w:val="tr-TR"/>
    </w:rPr>
  </w:style>
  <w:style w:type="character" w:customStyle="1" w:styleId="Balk3Char">
    <w:name w:val="Başlık 3 Char"/>
    <w:basedOn w:val="VarsaylanParagrafYazTipi"/>
    <w:link w:val="Balk3"/>
    <w:uiPriority w:val="9"/>
    <w:rsid w:val="008F24A8"/>
    <w:rPr>
      <w:rFonts w:ascii="Times New Roman" w:eastAsia="Times New Roman" w:hAnsi="Times New Roman" w:cs="Times New Roman"/>
      <w:b/>
      <w:bCs/>
      <w:kern w:val="0"/>
      <w:sz w:val="27"/>
      <w:szCs w:val="27"/>
      <w:lang w:eastAsia="en-GB"/>
      <w14:ligatures w14:val="none"/>
    </w:rPr>
  </w:style>
  <w:style w:type="character" w:customStyle="1" w:styleId="Balk4Char">
    <w:name w:val="Başlık 4 Char"/>
    <w:basedOn w:val="VarsaylanParagrafYazTipi"/>
    <w:link w:val="Balk4"/>
    <w:uiPriority w:val="9"/>
    <w:rsid w:val="008F24A8"/>
    <w:rPr>
      <w:rFonts w:ascii="Times New Roman" w:eastAsia="Times New Roman" w:hAnsi="Times New Roman" w:cs="Times New Roman"/>
      <w:b/>
      <w:bCs/>
      <w:kern w:val="0"/>
      <w:sz w:val="24"/>
      <w:szCs w:val="24"/>
      <w:lang w:eastAsia="en-GB"/>
      <w14:ligatures w14:val="none"/>
    </w:rPr>
  </w:style>
  <w:style w:type="paragraph" w:styleId="ListeParagraf">
    <w:name w:val="List Paragraph"/>
    <w:basedOn w:val="Normal"/>
    <w:uiPriority w:val="34"/>
    <w:qFormat/>
    <w:rsid w:val="00AF0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18802">
      <w:bodyDiv w:val="1"/>
      <w:marLeft w:val="0"/>
      <w:marRight w:val="0"/>
      <w:marTop w:val="0"/>
      <w:marBottom w:val="0"/>
      <w:divBdr>
        <w:top w:val="none" w:sz="0" w:space="0" w:color="auto"/>
        <w:left w:val="none" w:sz="0" w:space="0" w:color="auto"/>
        <w:bottom w:val="none" w:sz="0" w:space="0" w:color="auto"/>
        <w:right w:val="none" w:sz="0" w:space="0" w:color="auto"/>
      </w:divBdr>
    </w:div>
    <w:div w:id="1655258901">
      <w:bodyDiv w:val="1"/>
      <w:marLeft w:val="0"/>
      <w:marRight w:val="0"/>
      <w:marTop w:val="0"/>
      <w:marBottom w:val="0"/>
      <w:divBdr>
        <w:top w:val="none" w:sz="0" w:space="0" w:color="auto"/>
        <w:left w:val="none" w:sz="0" w:space="0" w:color="auto"/>
        <w:bottom w:val="none" w:sz="0" w:space="0" w:color="auto"/>
        <w:right w:val="none" w:sz="0" w:space="0" w:color="auto"/>
      </w:divBdr>
    </w:div>
    <w:div w:id="20339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6541</Words>
  <Characters>37284</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SUBU</cp:lastModifiedBy>
  <cp:revision>4</cp:revision>
  <dcterms:created xsi:type="dcterms:W3CDTF">2024-09-13T09:41:00Z</dcterms:created>
  <dcterms:modified xsi:type="dcterms:W3CDTF">2024-09-13T12:16:00Z</dcterms:modified>
</cp:coreProperties>
</file>